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AAAEA">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r>
        <w:rPr>
          <w:rFonts w:hint="eastAsia" w:ascii="方正仿宋_GBK" w:hAnsi="方正仿宋_GBK" w:eastAsia="方正仿宋_GBK" w:cs="方正仿宋_GBK"/>
          <w:b/>
          <w:color w:val="auto"/>
          <w:sz w:val="44"/>
          <w:szCs w:val="44"/>
          <w:highlight w:val="none"/>
        </w:rPr>
        <w:t>采购需求</w:t>
      </w:r>
    </w:p>
    <w:p w14:paraId="4C41E998">
      <w:pPr>
        <w:pStyle w:val="6"/>
        <w:keepNext w:val="0"/>
        <w:keepLines w:val="0"/>
        <w:pageBreakBefore w:val="0"/>
        <w:shd w:val="clear" w:color="auto" w:fill="FFFFFF" w:themeFill="background1"/>
        <w:spacing w:line="500" w:lineRule="exact"/>
        <w:jc w:val="both"/>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项目属性：</w:t>
      </w:r>
      <w:r>
        <w:rPr>
          <w:rFonts w:hint="eastAsia" w:ascii="方正仿宋_GBK" w:hAnsi="方正仿宋_GBK" w:eastAsia="方正仿宋_GBK" w:cs="方正仿宋_GBK"/>
          <w:b w:val="0"/>
          <w:color w:val="auto"/>
          <w:sz w:val="28"/>
          <w:szCs w:val="28"/>
          <w:highlight w:val="none"/>
          <w:u w:val="single"/>
        </w:rPr>
        <w:t>服务类项目。</w:t>
      </w:r>
    </w:p>
    <w:p w14:paraId="4D10E61E">
      <w:pPr>
        <w:pStyle w:val="6"/>
        <w:keepNext w:val="0"/>
        <w:keepLines w:val="0"/>
        <w:pageBreakBefore w:val="0"/>
        <w:shd w:val="clear" w:color="auto" w:fill="FFFFFF" w:themeFill="background1"/>
        <w:spacing w:line="500" w:lineRule="exact"/>
        <w:jc w:val="both"/>
        <w:rPr>
          <w:rFonts w:hint="eastAsia" w:ascii="方正仿宋_GBK" w:hAnsi="方正仿宋_GBK" w:eastAsia="方正仿宋_GBK" w:cs="方正仿宋_GBK"/>
          <w:b w:val="0"/>
          <w:color w:val="auto"/>
          <w:sz w:val="28"/>
          <w:szCs w:val="28"/>
          <w:highlight w:val="none"/>
          <w:u w:val="single"/>
        </w:rPr>
      </w:pPr>
      <w:r>
        <w:rPr>
          <w:rFonts w:hint="eastAsia" w:ascii="方正仿宋_GBK" w:hAnsi="方正仿宋_GBK" w:eastAsia="方正仿宋_GBK" w:cs="方正仿宋_GBK"/>
          <w:b w:val="0"/>
          <w:color w:val="auto"/>
          <w:sz w:val="28"/>
          <w:szCs w:val="28"/>
          <w:highlight w:val="none"/>
        </w:rPr>
        <w:t>本项目采购标的对应的中小企业划分标准所属行业：</w:t>
      </w:r>
      <w:r>
        <w:rPr>
          <w:rFonts w:hint="eastAsia" w:ascii="方正仿宋_GBK" w:hAnsi="方正仿宋_GBK" w:eastAsia="方正仿宋_GBK" w:cs="方正仿宋_GBK"/>
          <w:b w:val="0"/>
          <w:color w:val="auto"/>
          <w:sz w:val="28"/>
          <w:szCs w:val="28"/>
          <w:highlight w:val="none"/>
          <w:u w:val="single"/>
        </w:rPr>
        <w:t>物业管理</w:t>
      </w:r>
    </w:p>
    <w:p w14:paraId="0833FCCE">
      <w:pPr>
        <w:pStyle w:val="6"/>
        <w:keepNext w:val="0"/>
        <w:keepLines w:val="0"/>
        <w:pageBreakBefore w:val="0"/>
        <w:shd w:val="clear" w:color="auto" w:fill="FFFFFF" w:themeFill="background1"/>
        <w:spacing w:line="500" w:lineRule="exact"/>
        <w:jc w:val="both"/>
        <w:rPr>
          <w:rFonts w:hint="eastAsia" w:ascii="方正仿宋_GBK" w:hAnsi="方正仿宋_GBK" w:eastAsia="方正仿宋_GBK" w:cs="方正仿宋_GBK"/>
          <w:b w:val="0"/>
          <w:color w:val="auto"/>
          <w:sz w:val="24"/>
          <w:highlight w:val="none"/>
        </w:rPr>
      </w:pPr>
      <w:r>
        <w:rPr>
          <w:rFonts w:hint="eastAsia" w:ascii="方正仿宋_GBK" w:hAnsi="方正仿宋_GBK" w:eastAsia="方正仿宋_GBK" w:cs="方正仿宋_GBK"/>
          <w:b w:val="0"/>
          <w:color w:val="auto"/>
          <w:sz w:val="28"/>
          <w:szCs w:val="28"/>
          <w:highlight w:val="none"/>
        </w:rPr>
        <w:t>本项目</w:t>
      </w:r>
      <w:r>
        <w:rPr>
          <w:rFonts w:hint="eastAsia" w:ascii="方正仿宋_GBK" w:hAnsi="方正仿宋_GBK" w:eastAsia="方正仿宋_GBK" w:cs="方正仿宋_GBK"/>
          <w:b w:val="0"/>
          <w:color w:val="auto"/>
          <w:sz w:val="28"/>
          <w:szCs w:val="28"/>
          <w:highlight w:val="none"/>
          <w:u w:val="single"/>
        </w:rPr>
        <w:t>不接受</w:t>
      </w:r>
      <w:r>
        <w:rPr>
          <w:rFonts w:hint="eastAsia" w:ascii="方正仿宋_GBK" w:hAnsi="方正仿宋_GBK" w:eastAsia="方正仿宋_GBK" w:cs="方正仿宋_GBK"/>
          <w:b w:val="0"/>
          <w:color w:val="auto"/>
          <w:sz w:val="28"/>
          <w:szCs w:val="28"/>
          <w:highlight w:val="none"/>
        </w:rPr>
        <w:t>（接受/不接受）进口服务。</w:t>
      </w:r>
    </w:p>
    <w:p w14:paraId="7AC43470">
      <w:pPr>
        <w:pStyle w:val="12"/>
        <w:spacing w:after="200" w:line="420" w:lineRule="exact"/>
        <w:ind w:firstLine="422" w:firstLineChars="150"/>
        <w:textAlignment w:val="baseline"/>
        <w:rPr>
          <w:rFonts w:hint="eastAsia" w:ascii="方正仿宋_GBK" w:hAnsi="方正仿宋_GBK" w:eastAsia="方正仿宋_GBK" w:cs="方正仿宋_GBK"/>
          <w:b/>
          <w:bCs/>
          <w:color w:val="000000"/>
          <w:sz w:val="28"/>
          <w:szCs w:val="28"/>
          <w:highlight w:val="white"/>
        </w:rPr>
      </w:pPr>
      <w:bookmarkStart w:id="0" w:name="_Toc18374"/>
      <w:bookmarkStart w:id="1" w:name="EB9808651db01c4c9e8a9e9b446004ffc2"/>
      <w:r>
        <w:rPr>
          <w:rFonts w:hint="eastAsia" w:ascii="方正仿宋_GBK" w:hAnsi="方正仿宋_GBK" w:eastAsia="方正仿宋_GBK" w:cs="方正仿宋_GBK"/>
          <w:b/>
          <w:bCs/>
          <w:color w:val="000000"/>
          <w:sz w:val="28"/>
          <w:szCs w:val="28"/>
          <w:highlight w:val="white"/>
        </w:rPr>
        <w:t>一、项目概述</w:t>
      </w:r>
      <w:bookmarkEnd w:id="0"/>
    </w:p>
    <w:p w14:paraId="4205BAF9">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baseline"/>
        <w:rPr>
          <w:rFonts w:hint="eastAsia" w:ascii="方正仿宋_GBK" w:hAnsi="方正仿宋_GBK" w:eastAsia="方正仿宋_GBK" w:cs="方正仿宋_GBK"/>
          <w:color w:val="000000"/>
          <w:sz w:val="28"/>
          <w:szCs w:val="28"/>
          <w:highlight w:val="white"/>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一</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highlight w:val="white"/>
        </w:rPr>
        <w:t>项目名称：泗洪</w:t>
      </w:r>
      <w:r>
        <w:rPr>
          <w:rFonts w:hint="eastAsia" w:ascii="方正仿宋_GBK" w:hAnsi="方正仿宋_GBK" w:eastAsia="方正仿宋_GBK" w:cs="方正仿宋_GBK"/>
          <w:color w:val="000000"/>
          <w:sz w:val="28"/>
          <w:szCs w:val="28"/>
          <w:highlight w:val="white"/>
          <w:lang w:val="en-US" w:eastAsia="zh-CN"/>
        </w:rPr>
        <w:t>县嵩山路</w:t>
      </w:r>
      <w:r>
        <w:rPr>
          <w:rFonts w:hint="eastAsia" w:ascii="方正仿宋_GBK" w:hAnsi="方正仿宋_GBK" w:eastAsia="方正仿宋_GBK" w:cs="方正仿宋_GBK"/>
          <w:color w:val="000000"/>
          <w:sz w:val="28"/>
          <w:szCs w:val="28"/>
          <w:highlight w:val="white"/>
        </w:rPr>
        <w:t>实验学校202</w:t>
      </w:r>
      <w:r>
        <w:rPr>
          <w:rFonts w:hint="eastAsia" w:ascii="方正仿宋_GBK" w:hAnsi="方正仿宋_GBK" w:eastAsia="方正仿宋_GBK" w:cs="方正仿宋_GBK"/>
          <w:color w:val="000000"/>
          <w:sz w:val="28"/>
          <w:szCs w:val="28"/>
          <w:highlight w:val="white"/>
          <w:lang w:val="en-US" w:eastAsia="zh-CN"/>
        </w:rPr>
        <w:t>5</w:t>
      </w:r>
      <w:r>
        <w:rPr>
          <w:rFonts w:hint="eastAsia" w:ascii="方正仿宋_GBK" w:hAnsi="方正仿宋_GBK" w:eastAsia="方正仿宋_GBK" w:cs="方正仿宋_GBK"/>
          <w:color w:val="000000"/>
          <w:sz w:val="28"/>
          <w:szCs w:val="28"/>
          <w:highlight w:val="white"/>
        </w:rPr>
        <w:t>-202</w:t>
      </w:r>
      <w:r>
        <w:rPr>
          <w:rFonts w:hint="eastAsia" w:ascii="方正仿宋_GBK" w:hAnsi="方正仿宋_GBK" w:eastAsia="方正仿宋_GBK" w:cs="方正仿宋_GBK"/>
          <w:color w:val="000000"/>
          <w:sz w:val="28"/>
          <w:szCs w:val="28"/>
          <w:highlight w:val="white"/>
          <w:lang w:val="en-US" w:eastAsia="zh-CN"/>
        </w:rPr>
        <w:t>6</w:t>
      </w:r>
      <w:r>
        <w:rPr>
          <w:rFonts w:hint="eastAsia" w:ascii="方正仿宋_GBK" w:hAnsi="方正仿宋_GBK" w:eastAsia="方正仿宋_GBK" w:cs="方正仿宋_GBK"/>
          <w:color w:val="000000"/>
          <w:sz w:val="28"/>
          <w:szCs w:val="28"/>
          <w:highlight w:val="white"/>
        </w:rPr>
        <w:t>学年度物业服务</w:t>
      </w:r>
      <w:r>
        <w:rPr>
          <w:rFonts w:hint="eastAsia" w:ascii="方正仿宋_GBK" w:hAnsi="方正仿宋_GBK" w:eastAsia="方正仿宋_GBK" w:cs="方正仿宋_GBK"/>
          <w:color w:val="000000"/>
          <w:sz w:val="28"/>
          <w:szCs w:val="28"/>
          <w:highlight w:val="white"/>
          <w:lang w:val="en-US" w:eastAsia="zh-CN"/>
        </w:rPr>
        <w:t>外包</w:t>
      </w:r>
      <w:r>
        <w:rPr>
          <w:rFonts w:hint="eastAsia" w:ascii="方正仿宋_GBK" w:hAnsi="方正仿宋_GBK" w:eastAsia="方正仿宋_GBK" w:cs="方正仿宋_GBK"/>
          <w:color w:val="000000"/>
          <w:sz w:val="28"/>
          <w:szCs w:val="28"/>
          <w:highlight w:val="white"/>
        </w:rPr>
        <w:t>采购项目</w:t>
      </w:r>
    </w:p>
    <w:p w14:paraId="3A7E8031">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baseline"/>
        <w:rPr>
          <w:rFonts w:hint="eastAsia" w:ascii="方正仿宋_GBK" w:hAnsi="方正仿宋_GBK" w:eastAsia="方正仿宋_GBK" w:cs="方正仿宋_GBK"/>
          <w:color w:val="000000"/>
          <w:sz w:val="28"/>
          <w:szCs w:val="28"/>
          <w:highlight w:val="white"/>
          <w:lang w:val="en-US" w:eastAsia="zh-CN"/>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二</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highlight w:val="white"/>
        </w:rPr>
        <w:t>项目地点：泗洪</w:t>
      </w:r>
      <w:r>
        <w:rPr>
          <w:rFonts w:hint="eastAsia" w:ascii="方正仿宋_GBK" w:hAnsi="方正仿宋_GBK" w:eastAsia="方正仿宋_GBK" w:cs="方正仿宋_GBK"/>
          <w:color w:val="000000"/>
          <w:sz w:val="28"/>
          <w:szCs w:val="28"/>
          <w:highlight w:val="white"/>
          <w:lang w:val="en-US" w:eastAsia="zh-CN"/>
        </w:rPr>
        <w:t>县嵩山路实验学校</w:t>
      </w:r>
    </w:p>
    <w:p w14:paraId="682A3404">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baseline"/>
        <w:rPr>
          <w:rFonts w:hint="eastAsia" w:ascii="方正仿宋_GBK" w:hAnsi="方正仿宋_GBK" w:eastAsia="方正仿宋_GBK" w:cs="方正仿宋_GBK"/>
          <w:color w:val="auto"/>
          <w:sz w:val="28"/>
          <w:szCs w:val="28"/>
          <w:highlight w:val="white"/>
          <w:lang w:eastAsia="zh-CN"/>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highlight w:val="white"/>
        </w:rPr>
        <w:t>项目简介：</w:t>
      </w:r>
      <w:r>
        <w:rPr>
          <w:rFonts w:hint="eastAsia" w:ascii="方正仿宋_GBK" w:hAnsi="方正仿宋_GBK" w:eastAsia="方正仿宋_GBK" w:cs="方正仿宋_GBK"/>
          <w:color w:val="auto"/>
          <w:sz w:val="28"/>
          <w:szCs w:val="28"/>
          <w:highlight w:val="white"/>
        </w:rPr>
        <w:t>本次采购物业服务内容主要包括</w:t>
      </w:r>
      <w:r>
        <w:rPr>
          <w:rFonts w:hint="eastAsia" w:ascii="方正仿宋_GBK" w:hAnsi="方正仿宋_GBK" w:eastAsia="方正仿宋_GBK" w:cs="方正仿宋_GBK"/>
          <w:color w:val="auto"/>
          <w:sz w:val="28"/>
          <w:szCs w:val="28"/>
          <w:highlight w:val="white"/>
          <w:lang w:val="en-US" w:eastAsia="zh-CN"/>
        </w:rPr>
        <w:t>学校</w:t>
      </w:r>
      <w:r>
        <w:rPr>
          <w:rFonts w:hint="eastAsia" w:ascii="方正仿宋_GBK" w:hAnsi="方正仿宋_GBK" w:eastAsia="方正仿宋_GBK" w:cs="方正仿宋_GBK"/>
          <w:color w:val="auto"/>
          <w:sz w:val="28"/>
          <w:szCs w:val="28"/>
          <w:highlight w:val="white"/>
        </w:rPr>
        <w:t>行政办公室区域保洁、图书馆保洁、</w:t>
      </w:r>
      <w:r>
        <w:rPr>
          <w:rFonts w:hint="eastAsia" w:ascii="方正仿宋_GBK" w:hAnsi="方正仿宋_GBK" w:eastAsia="方正仿宋_GBK" w:cs="方正仿宋_GBK"/>
          <w:color w:val="auto"/>
          <w:sz w:val="28"/>
          <w:szCs w:val="28"/>
          <w:highlight w:val="white"/>
          <w:lang w:val="en-US" w:eastAsia="zh-CN"/>
        </w:rPr>
        <w:t>报告厅、功能室、实验室、</w:t>
      </w:r>
      <w:r>
        <w:rPr>
          <w:rFonts w:hint="eastAsia" w:ascii="方正仿宋_GBK" w:hAnsi="方正仿宋_GBK" w:eastAsia="方正仿宋_GBK" w:cs="方正仿宋_GBK"/>
          <w:color w:val="auto"/>
          <w:sz w:val="28"/>
          <w:szCs w:val="28"/>
          <w:highlight w:val="white"/>
        </w:rPr>
        <w:t>教</w:t>
      </w:r>
      <w:r>
        <w:rPr>
          <w:rFonts w:hint="eastAsia" w:ascii="方正仿宋_GBK" w:hAnsi="方正仿宋_GBK" w:eastAsia="方正仿宋_GBK" w:cs="方正仿宋_GBK"/>
          <w:color w:val="auto"/>
          <w:sz w:val="28"/>
          <w:szCs w:val="28"/>
          <w:highlight w:val="white"/>
          <w:lang w:val="en-US" w:eastAsia="zh-CN"/>
        </w:rPr>
        <w:t>学</w:t>
      </w:r>
      <w:r>
        <w:rPr>
          <w:rFonts w:hint="eastAsia" w:ascii="方正仿宋_GBK" w:hAnsi="方正仿宋_GBK" w:eastAsia="方正仿宋_GBK" w:cs="方正仿宋_GBK"/>
          <w:color w:val="auto"/>
          <w:sz w:val="28"/>
          <w:szCs w:val="28"/>
          <w:highlight w:val="white"/>
        </w:rPr>
        <w:t>楼</w:t>
      </w:r>
      <w:r>
        <w:rPr>
          <w:rFonts w:hint="eastAsia" w:ascii="方正仿宋_GBK" w:hAnsi="方正仿宋_GBK" w:eastAsia="方正仿宋_GBK" w:cs="方正仿宋_GBK"/>
          <w:color w:val="auto"/>
          <w:sz w:val="28"/>
          <w:szCs w:val="28"/>
          <w:highlight w:val="white"/>
          <w:lang w:val="en-US" w:eastAsia="zh-CN"/>
        </w:rPr>
        <w:t>等校园内的全部区域</w:t>
      </w:r>
      <w:r>
        <w:rPr>
          <w:rFonts w:hint="eastAsia" w:ascii="方正仿宋_GBK" w:hAnsi="方正仿宋_GBK" w:eastAsia="方正仿宋_GBK" w:cs="方正仿宋_GBK"/>
          <w:color w:val="auto"/>
          <w:sz w:val="28"/>
          <w:szCs w:val="28"/>
          <w:highlight w:val="white"/>
        </w:rPr>
        <w:t>卫生保洁</w:t>
      </w:r>
      <w:r>
        <w:rPr>
          <w:rFonts w:hint="eastAsia" w:ascii="方正仿宋_GBK" w:hAnsi="方正仿宋_GBK" w:eastAsia="方正仿宋_GBK" w:cs="方正仿宋_GBK"/>
          <w:color w:val="auto"/>
          <w:sz w:val="28"/>
          <w:szCs w:val="28"/>
          <w:highlight w:val="white"/>
          <w:lang w:eastAsia="zh-CN"/>
        </w:rPr>
        <w:t>，</w:t>
      </w:r>
      <w:r>
        <w:rPr>
          <w:rFonts w:hint="eastAsia" w:ascii="方正仿宋_GBK" w:hAnsi="方正仿宋_GBK" w:eastAsia="方正仿宋_GBK" w:cs="方正仿宋_GBK"/>
          <w:color w:val="auto"/>
          <w:sz w:val="28"/>
          <w:szCs w:val="28"/>
          <w:highlight w:val="white"/>
        </w:rPr>
        <w:t>校内设施设备维修和保养、</w:t>
      </w:r>
      <w:r>
        <w:rPr>
          <w:rFonts w:hint="eastAsia" w:ascii="方正仿宋_GBK" w:hAnsi="方正仿宋_GBK" w:eastAsia="方正仿宋_GBK" w:cs="方正仿宋_GBK"/>
          <w:color w:val="auto"/>
          <w:sz w:val="28"/>
          <w:szCs w:val="28"/>
          <w:highlight w:val="white"/>
          <w:lang w:val="en-US" w:eastAsia="zh-CN"/>
        </w:rPr>
        <w:t>水电维修、</w:t>
      </w:r>
      <w:r>
        <w:rPr>
          <w:rFonts w:hint="eastAsia" w:ascii="方正仿宋_GBK" w:hAnsi="方正仿宋_GBK" w:eastAsia="方正仿宋_GBK" w:cs="方正仿宋_GBK"/>
          <w:color w:val="auto"/>
          <w:sz w:val="28"/>
          <w:szCs w:val="28"/>
          <w:highlight w:val="white"/>
        </w:rPr>
        <w:t>文印、图书借阅和整理、</w:t>
      </w:r>
      <w:r>
        <w:rPr>
          <w:rFonts w:hint="eastAsia" w:ascii="方正仿宋_GBK" w:hAnsi="方正仿宋_GBK" w:eastAsia="方正仿宋_GBK" w:cs="方正仿宋_GBK"/>
          <w:color w:val="auto"/>
          <w:sz w:val="28"/>
          <w:szCs w:val="28"/>
          <w:highlight w:val="white"/>
          <w:lang w:val="en-US" w:eastAsia="zh-CN"/>
        </w:rPr>
        <w:t>体育器材室器材借还、</w:t>
      </w:r>
      <w:r>
        <w:rPr>
          <w:rFonts w:hint="eastAsia" w:ascii="方正仿宋_GBK" w:hAnsi="方正仿宋_GBK" w:eastAsia="方正仿宋_GBK" w:cs="方正仿宋_GBK"/>
          <w:color w:val="auto"/>
          <w:sz w:val="28"/>
          <w:szCs w:val="28"/>
          <w:highlight w:val="white"/>
        </w:rPr>
        <w:t>学校重大活动后勤保障等内容</w:t>
      </w:r>
      <w:r>
        <w:rPr>
          <w:rFonts w:hint="eastAsia" w:ascii="方正仿宋_GBK" w:hAnsi="方正仿宋_GBK" w:eastAsia="方正仿宋_GBK" w:cs="方正仿宋_GBK"/>
          <w:color w:val="auto"/>
          <w:sz w:val="28"/>
          <w:szCs w:val="28"/>
          <w:highlight w:val="white"/>
          <w:lang w:eastAsia="zh-CN"/>
        </w:rPr>
        <w:t>。</w:t>
      </w:r>
    </w:p>
    <w:p w14:paraId="7D02682F">
      <w:pPr>
        <w:pStyle w:val="13"/>
        <w:spacing w:line="360" w:lineRule="auto"/>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（四）付款方式：合同签订后，采购人按中标价的 10%支付预付款，在收到供应商提交的预付款发票后 15 日内将资金支付到位（提供发票和付款凭据）。余款按12个月平均支付，每月支付金额为:（实际合同总价-已支付的预付款）/12-每月定期考核扣除金额。合同款支付方式可采用数字人民币支付。</w:t>
      </w:r>
    </w:p>
    <w:p w14:paraId="60CAF95D">
      <w:pPr>
        <w:pStyle w:val="15"/>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lang w:val="en-US" w:eastAsia="zh-CN"/>
        </w:rPr>
        <w:t>五</w:t>
      </w:r>
      <w:r>
        <w:rPr>
          <w:rFonts w:hint="eastAsia" w:ascii="方正仿宋_GBK" w:hAnsi="方正仿宋_GBK" w:eastAsia="方正仿宋_GBK" w:cs="方正仿宋_GBK"/>
          <w:bCs/>
          <w:color w:val="000000"/>
          <w:sz w:val="28"/>
          <w:szCs w:val="28"/>
        </w:rPr>
        <w:t>）服务质量：合格</w:t>
      </w:r>
    </w:p>
    <w:p w14:paraId="6887087C">
      <w:pPr>
        <w:pStyle w:val="15"/>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（六）验收标准：</w:t>
      </w:r>
      <w:r>
        <w:rPr>
          <w:rFonts w:hint="eastAsia" w:ascii="方正仿宋_GBK" w:hAnsi="方正仿宋_GBK" w:eastAsia="方正仿宋_GBK" w:cs="方正仿宋_GBK"/>
          <w:color w:val="000000"/>
          <w:sz w:val="28"/>
          <w:szCs w:val="28"/>
        </w:rPr>
        <w:t>招标单位对中标方提供的服务结合服务标准及服务有国家标准的应符合国家标准。无国家标准的应符合行业标准、地方标准或者其他标准、规范，并满足招标文件要求。</w:t>
      </w:r>
      <w:bookmarkStart w:id="2" w:name="_GoBack"/>
      <w:bookmarkEnd w:id="2"/>
    </w:p>
    <w:p w14:paraId="3B9CD22B">
      <w:pPr>
        <w:pStyle w:val="12"/>
        <w:spacing w:after="200" w:line="420" w:lineRule="exact"/>
        <w:ind w:firstLine="422" w:firstLineChars="150"/>
        <w:textAlignment w:val="baseline"/>
        <w:rPr>
          <w:rFonts w:hint="eastAsia" w:ascii="方正仿宋_GBK" w:hAnsi="方正仿宋_GBK" w:eastAsia="方正仿宋_GBK" w:cs="方正仿宋_GBK"/>
          <w:b/>
          <w:bCs/>
          <w:color w:val="000000"/>
          <w:sz w:val="28"/>
          <w:szCs w:val="28"/>
          <w:highlight w:val="white"/>
        </w:rPr>
      </w:pPr>
      <w:r>
        <w:rPr>
          <w:rFonts w:hint="eastAsia" w:ascii="方正仿宋_GBK" w:hAnsi="方正仿宋_GBK" w:eastAsia="方正仿宋_GBK" w:cs="方正仿宋_GBK"/>
          <w:b/>
          <w:bCs/>
          <w:color w:val="000000"/>
          <w:sz w:val="28"/>
          <w:szCs w:val="28"/>
          <w:highlight w:val="white"/>
        </w:rPr>
        <w:t>二、采购清单及服务要求</w:t>
      </w:r>
    </w:p>
    <w:tbl>
      <w:tblPr>
        <w:tblStyle w:val="4"/>
        <w:tblW w:w="851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128"/>
        <w:gridCol w:w="1515"/>
      </w:tblGrid>
      <w:tr w14:paraId="23CC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top"/>
          </w:tcPr>
          <w:p w14:paraId="56C25040">
            <w:pPr>
              <w:pStyle w:val="15"/>
              <w:spacing w:line="360" w:lineRule="auto"/>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序号</w:t>
            </w:r>
          </w:p>
        </w:tc>
        <w:tc>
          <w:tcPr>
            <w:tcW w:w="6128" w:type="dxa"/>
            <w:noWrap w:val="0"/>
            <w:vAlign w:val="top"/>
          </w:tcPr>
          <w:p w14:paraId="60255AC6">
            <w:pPr>
              <w:pStyle w:val="15"/>
              <w:spacing w:line="360" w:lineRule="auto"/>
              <w:ind w:firstLine="2240" w:firstLineChars="8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项目名称</w:t>
            </w:r>
          </w:p>
        </w:tc>
        <w:tc>
          <w:tcPr>
            <w:tcW w:w="1515" w:type="dxa"/>
            <w:noWrap w:val="0"/>
            <w:vAlign w:val="top"/>
          </w:tcPr>
          <w:p w14:paraId="65048996">
            <w:pPr>
              <w:pStyle w:val="15"/>
              <w:spacing w:line="360" w:lineRule="auto"/>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服务期限</w:t>
            </w:r>
          </w:p>
        </w:tc>
      </w:tr>
      <w:tr w14:paraId="1FC1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14:paraId="7FC2E83D">
            <w:pPr>
              <w:pStyle w:val="15"/>
              <w:spacing w:line="360" w:lineRule="auto"/>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6128" w:type="dxa"/>
            <w:noWrap w:val="0"/>
            <w:vAlign w:val="center"/>
          </w:tcPr>
          <w:p w14:paraId="17D6CE7B">
            <w:pPr>
              <w:pStyle w:val="15"/>
              <w:spacing w:line="360" w:lineRule="auto"/>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highlight w:val="white"/>
              </w:rPr>
              <w:t>泗洪</w:t>
            </w:r>
            <w:r>
              <w:rPr>
                <w:rFonts w:hint="eastAsia" w:ascii="方正仿宋_GBK" w:hAnsi="方正仿宋_GBK" w:eastAsia="方正仿宋_GBK" w:cs="方正仿宋_GBK"/>
                <w:color w:val="000000"/>
                <w:sz w:val="28"/>
                <w:szCs w:val="28"/>
                <w:highlight w:val="white"/>
                <w:lang w:val="en-US" w:eastAsia="zh-CN"/>
              </w:rPr>
              <w:t>县嵩山路实验学校</w:t>
            </w:r>
            <w:r>
              <w:rPr>
                <w:rFonts w:hint="eastAsia" w:ascii="方正仿宋_GBK" w:hAnsi="方正仿宋_GBK" w:eastAsia="方正仿宋_GBK" w:cs="方正仿宋_GBK"/>
                <w:color w:val="000000"/>
                <w:sz w:val="28"/>
                <w:szCs w:val="28"/>
                <w:highlight w:val="white"/>
              </w:rPr>
              <w:t>202</w:t>
            </w:r>
            <w:r>
              <w:rPr>
                <w:rFonts w:hint="eastAsia" w:ascii="方正仿宋_GBK" w:hAnsi="方正仿宋_GBK" w:eastAsia="方正仿宋_GBK" w:cs="方正仿宋_GBK"/>
                <w:color w:val="000000"/>
                <w:sz w:val="28"/>
                <w:szCs w:val="28"/>
                <w:highlight w:val="white"/>
                <w:lang w:val="en-US" w:eastAsia="zh-CN"/>
              </w:rPr>
              <w:t>5</w:t>
            </w:r>
            <w:r>
              <w:rPr>
                <w:rFonts w:hint="eastAsia" w:ascii="方正仿宋_GBK" w:hAnsi="方正仿宋_GBK" w:eastAsia="方正仿宋_GBK" w:cs="方正仿宋_GBK"/>
                <w:color w:val="000000"/>
                <w:sz w:val="28"/>
                <w:szCs w:val="28"/>
                <w:highlight w:val="white"/>
              </w:rPr>
              <w:t>-202</w:t>
            </w:r>
            <w:r>
              <w:rPr>
                <w:rFonts w:hint="eastAsia" w:ascii="方正仿宋_GBK" w:hAnsi="方正仿宋_GBK" w:eastAsia="方正仿宋_GBK" w:cs="方正仿宋_GBK"/>
                <w:color w:val="000000"/>
                <w:sz w:val="28"/>
                <w:szCs w:val="28"/>
                <w:highlight w:val="white"/>
                <w:lang w:val="en-US" w:eastAsia="zh-CN"/>
              </w:rPr>
              <w:t>6</w:t>
            </w:r>
            <w:r>
              <w:rPr>
                <w:rFonts w:hint="eastAsia" w:ascii="方正仿宋_GBK" w:hAnsi="方正仿宋_GBK" w:eastAsia="方正仿宋_GBK" w:cs="方正仿宋_GBK"/>
                <w:color w:val="000000"/>
                <w:sz w:val="28"/>
                <w:szCs w:val="28"/>
                <w:highlight w:val="white"/>
              </w:rPr>
              <w:t>学年度物业服务采购项目</w:t>
            </w:r>
          </w:p>
        </w:tc>
        <w:tc>
          <w:tcPr>
            <w:tcW w:w="1515" w:type="dxa"/>
            <w:noWrap w:val="0"/>
            <w:vAlign w:val="center"/>
          </w:tcPr>
          <w:p w14:paraId="00C5D870">
            <w:pPr>
              <w:pStyle w:val="15"/>
              <w:spacing w:line="360" w:lineRule="auto"/>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p>
        </w:tc>
      </w:tr>
    </w:tbl>
    <w:p w14:paraId="3EB15F6E">
      <w:pPr>
        <w:pStyle w:val="15"/>
        <w:spacing w:line="360" w:lineRule="auto"/>
        <w:ind w:firstLine="281" w:firstLineChars="1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（一）服务范围</w:t>
      </w:r>
    </w:p>
    <w:p w14:paraId="746D61A5">
      <w:pPr>
        <w:pStyle w:val="15"/>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000000"/>
          <w:sz w:val="28"/>
          <w:szCs w:val="28"/>
          <w:lang w:val="en-US" w:eastAsia="zh-CN"/>
        </w:rPr>
        <w:t>1.</w:t>
      </w:r>
      <w:r>
        <w:rPr>
          <w:rFonts w:hint="eastAsia" w:ascii="方正仿宋_GBK" w:hAnsi="方正仿宋_GBK" w:eastAsia="方正仿宋_GBK" w:cs="方正仿宋_GBK"/>
          <w:spacing w:val="8"/>
          <w:sz w:val="28"/>
          <w:szCs w:val="28"/>
        </w:rPr>
        <w:t>校园卫生保洁</w:t>
      </w:r>
      <w:r>
        <w:rPr>
          <w:rFonts w:hint="eastAsia" w:ascii="方正仿宋_GBK" w:hAnsi="方正仿宋_GBK" w:eastAsia="方正仿宋_GBK" w:cs="方正仿宋_GBK"/>
          <w:color w:val="auto"/>
          <w:spacing w:val="8"/>
          <w:sz w:val="28"/>
          <w:szCs w:val="28"/>
          <w:lang w:eastAsia="zh-CN"/>
        </w:rPr>
        <w:t>（</w:t>
      </w:r>
      <w:r>
        <w:rPr>
          <w:rFonts w:hint="eastAsia" w:ascii="方正仿宋_GBK" w:hAnsi="方正仿宋_GBK" w:eastAsia="方正仿宋_GBK" w:cs="方正仿宋_GBK"/>
          <w:color w:val="auto"/>
          <w:spacing w:val="8"/>
          <w:sz w:val="28"/>
          <w:szCs w:val="28"/>
          <w:lang w:val="en-US" w:eastAsia="zh-CN"/>
        </w:rPr>
        <w:t>含：</w:t>
      </w:r>
      <w:r>
        <w:rPr>
          <w:rFonts w:hint="eastAsia" w:ascii="方正仿宋_GBK" w:hAnsi="方正仿宋_GBK" w:eastAsia="方正仿宋_GBK" w:cs="方正仿宋_GBK"/>
          <w:color w:val="auto"/>
          <w:spacing w:val="8"/>
          <w:sz w:val="28"/>
          <w:szCs w:val="28"/>
        </w:rPr>
        <w:t>行政办公室区域保洁、图书馆保洁</w:t>
      </w:r>
      <w:r>
        <w:rPr>
          <w:rFonts w:hint="eastAsia" w:ascii="方正仿宋_GBK" w:hAnsi="方正仿宋_GBK" w:eastAsia="方正仿宋_GBK" w:cs="方正仿宋_GBK"/>
          <w:color w:val="auto"/>
          <w:spacing w:val="8"/>
          <w:sz w:val="28"/>
          <w:szCs w:val="28"/>
          <w:lang w:eastAsia="zh-CN"/>
        </w:rPr>
        <w:t>、</w:t>
      </w:r>
      <w:r>
        <w:rPr>
          <w:rFonts w:hint="eastAsia" w:ascii="方正仿宋_GBK" w:hAnsi="方正仿宋_GBK" w:eastAsia="方正仿宋_GBK" w:cs="方正仿宋_GBK"/>
          <w:color w:val="auto"/>
          <w:spacing w:val="8"/>
          <w:sz w:val="28"/>
          <w:szCs w:val="28"/>
          <w:lang w:val="en-US" w:eastAsia="zh-CN"/>
        </w:rPr>
        <w:t>功能室、报告厅保洁等所有校内区域）</w:t>
      </w:r>
    </w:p>
    <w:p w14:paraId="12AC8A42">
      <w:pPr>
        <w:pStyle w:val="15"/>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2.洗手间清洁卫生。</w:t>
      </w:r>
    </w:p>
    <w:p w14:paraId="3395790C">
      <w:pPr>
        <w:pStyle w:val="15"/>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3.图书借阅和整理。</w:t>
      </w:r>
    </w:p>
    <w:p w14:paraId="22C70CE1">
      <w:pPr>
        <w:pStyle w:val="15"/>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4.文印室文印。</w:t>
      </w:r>
    </w:p>
    <w:p w14:paraId="23AE7955">
      <w:pPr>
        <w:pStyle w:val="15"/>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5.日常垃圾收集、清运。</w:t>
      </w:r>
    </w:p>
    <w:p w14:paraId="27AE8719">
      <w:pPr>
        <w:pStyle w:val="15"/>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6.体育器材室器材借还。</w:t>
      </w:r>
    </w:p>
    <w:p w14:paraId="2FA5B36A">
      <w:pPr>
        <w:pStyle w:val="15"/>
        <w:spacing w:line="360" w:lineRule="auto"/>
        <w:ind w:firstLine="560" w:firstLineChars="200"/>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7.水电维修和校内设施设备维修和保养。</w:t>
      </w:r>
    </w:p>
    <w:p w14:paraId="0312938A">
      <w:pPr>
        <w:pStyle w:val="15"/>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color w:val="000000"/>
          <w:sz w:val="28"/>
          <w:szCs w:val="28"/>
          <w:lang w:val="en-US" w:eastAsia="zh-CN"/>
        </w:rPr>
        <w:t>8.学校重大活动后勤保障。</w:t>
      </w:r>
    </w:p>
    <w:p w14:paraId="1DE149B3">
      <w:pPr>
        <w:pStyle w:val="21"/>
        <w:tabs>
          <w:tab w:val="left" w:pos="691"/>
        </w:tabs>
        <w:spacing w:line="360" w:lineRule="auto"/>
        <w:ind w:left="420" w:left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注：以上服务范围成交供应商须按采购单位要求记录并将相关记录材料</w:t>
      </w:r>
    </w:p>
    <w:p w14:paraId="03D5926A">
      <w:pPr>
        <w:pStyle w:val="22"/>
        <w:spacing w:line="360" w:lineRule="auto"/>
        <w:ind w:firstLine="281" w:firstLineChars="1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（二）人员配置及其他要求</w:t>
      </w:r>
    </w:p>
    <w:tbl>
      <w:tblPr>
        <w:tblStyle w:val="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589"/>
        <w:gridCol w:w="1056"/>
        <w:gridCol w:w="1680"/>
        <w:gridCol w:w="1262"/>
        <w:gridCol w:w="1348"/>
      </w:tblGrid>
      <w:tr w14:paraId="2E44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18" w:type="dxa"/>
            <w:noWrap w:val="0"/>
            <w:vAlign w:val="center"/>
          </w:tcPr>
          <w:p w14:paraId="4939AB99">
            <w:pPr>
              <w:pStyle w:val="22"/>
              <w:spacing w:line="360" w:lineRule="auto"/>
              <w:ind w:firstLine="0" w:firstLineChars="0"/>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2589" w:type="dxa"/>
            <w:noWrap w:val="0"/>
            <w:vAlign w:val="center"/>
          </w:tcPr>
          <w:p w14:paraId="1D6BC81B">
            <w:pPr>
              <w:pStyle w:val="22"/>
              <w:spacing w:line="360" w:lineRule="auto"/>
              <w:ind w:firstLine="0" w:firstLineChars="0"/>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岗位</w:t>
            </w:r>
          </w:p>
        </w:tc>
        <w:tc>
          <w:tcPr>
            <w:tcW w:w="1056" w:type="dxa"/>
            <w:noWrap w:val="0"/>
            <w:vAlign w:val="center"/>
          </w:tcPr>
          <w:p w14:paraId="760CFECF">
            <w:pPr>
              <w:pStyle w:val="22"/>
              <w:spacing w:line="360" w:lineRule="auto"/>
              <w:ind w:firstLine="0" w:firstLineChars="0"/>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人数</w:t>
            </w:r>
          </w:p>
        </w:tc>
        <w:tc>
          <w:tcPr>
            <w:tcW w:w="1680" w:type="dxa"/>
            <w:noWrap w:val="0"/>
            <w:vAlign w:val="center"/>
          </w:tcPr>
          <w:p w14:paraId="5191021A">
            <w:pPr>
              <w:pStyle w:val="22"/>
              <w:spacing w:line="360" w:lineRule="auto"/>
              <w:ind w:firstLine="0" w:firstLineChars="0"/>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年龄</w:t>
            </w:r>
          </w:p>
        </w:tc>
        <w:tc>
          <w:tcPr>
            <w:tcW w:w="1262" w:type="dxa"/>
            <w:noWrap w:val="0"/>
            <w:vAlign w:val="center"/>
          </w:tcPr>
          <w:p w14:paraId="108D80DE">
            <w:pPr>
              <w:pStyle w:val="22"/>
              <w:spacing w:line="360" w:lineRule="auto"/>
              <w:ind w:firstLine="0" w:firstLineChars="0"/>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性别</w:t>
            </w:r>
          </w:p>
        </w:tc>
        <w:tc>
          <w:tcPr>
            <w:tcW w:w="1348" w:type="dxa"/>
            <w:noWrap w:val="0"/>
            <w:vAlign w:val="center"/>
          </w:tcPr>
          <w:p w14:paraId="2EC31F3B">
            <w:pPr>
              <w:pStyle w:val="22"/>
              <w:spacing w:line="360" w:lineRule="auto"/>
              <w:ind w:firstLine="0" w:firstLineChars="0"/>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服务期限</w:t>
            </w:r>
          </w:p>
        </w:tc>
      </w:tr>
      <w:tr w14:paraId="347F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5C4B190B">
            <w:pPr>
              <w:pStyle w:val="2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89" w:type="dxa"/>
            <w:noWrap w:val="0"/>
            <w:vAlign w:val="center"/>
          </w:tcPr>
          <w:p w14:paraId="6E2F3ACD">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经理</w:t>
            </w:r>
          </w:p>
        </w:tc>
        <w:tc>
          <w:tcPr>
            <w:tcW w:w="1056" w:type="dxa"/>
            <w:noWrap w:val="0"/>
            <w:vAlign w:val="center"/>
          </w:tcPr>
          <w:p w14:paraId="4D8CC5A3">
            <w:pPr>
              <w:pStyle w:val="22"/>
              <w:spacing w:line="360" w:lineRule="auto"/>
              <w:ind w:firstLine="280" w:firstLineChars="1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680" w:type="dxa"/>
            <w:noWrap w:val="0"/>
            <w:vAlign w:val="center"/>
          </w:tcPr>
          <w:p w14:paraId="7E88A276">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60岁以下</w:t>
            </w:r>
          </w:p>
        </w:tc>
        <w:tc>
          <w:tcPr>
            <w:tcW w:w="1262" w:type="dxa"/>
            <w:noWrap w:val="0"/>
            <w:vAlign w:val="center"/>
          </w:tcPr>
          <w:p w14:paraId="2178179B">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不限</w:t>
            </w:r>
          </w:p>
        </w:tc>
        <w:tc>
          <w:tcPr>
            <w:tcW w:w="1348" w:type="dxa"/>
            <w:vMerge w:val="restart"/>
            <w:noWrap w:val="0"/>
            <w:vAlign w:val="center"/>
          </w:tcPr>
          <w:p w14:paraId="5625B7FA">
            <w:pPr>
              <w:pStyle w:val="2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1年</w:t>
            </w:r>
          </w:p>
        </w:tc>
      </w:tr>
      <w:tr w14:paraId="077D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0EDF4616">
            <w:pPr>
              <w:pStyle w:val="2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589" w:type="dxa"/>
            <w:noWrap w:val="0"/>
            <w:vAlign w:val="center"/>
          </w:tcPr>
          <w:p w14:paraId="2243977D">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办公室</w:t>
            </w:r>
            <w:r>
              <w:rPr>
                <w:rFonts w:hint="eastAsia" w:ascii="方正仿宋_GBK" w:hAnsi="方正仿宋_GBK" w:eastAsia="方正仿宋_GBK" w:cs="方正仿宋_GBK"/>
                <w:sz w:val="28"/>
                <w:szCs w:val="28"/>
              </w:rPr>
              <w:t>保洁员</w:t>
            </w:r>
          </w:p>
        </w:tc>
        <w:tc>
          <w:tcPr>
            <w:tcW w:w="1056" w:type="dxa"/>
            <w:noWrap w:val="0"/>
            <w:vAlign w:val="center"/>
          </w:tcPr>
          <w:p w14:paraId="797DC912">
            <w:pPr>
              <w:pStyle w:val="22"/>
              <w:spacing w:line="360" w:lineRule="auto"/>
              <w:ind w:firstLine="280" w:firstLineChars="10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17671E8B">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7FA7725A">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不限</w:t>
            </w:r>
          </w:p>
        </w:tc>
        <w:tc>
          <w:tcPr>
            <w:tcW w:w="1348" w:type="dxa"/>
            <w:vMerge w:val="continue"/>
            <w:noWrap w:val="0"/>
            <w:vAlign w:val="center"/>
          </w:tcPr>
          <w:p w14:paraId="242390AC">
            <w:pPr>
              <w:pStyle w:val="22"/>
              <w:spacing w:line="360" w:lineRule="auto"/>
              <w:ind w:firstLine="540"/>
              <w:jc w:val="center"/>
              <w:rPr>
                <w:rFonts w:hint="eastAsia" w:ascii="方正仿宋_GBK" w:hAnsi="方正仿宋_GBK" w:eastAsia="方正仿宋_GBK" w:cs="方正仿宋_GBK"/>
                <w:sz w:val="28"/>
                <w:szCs w:val="28"/>
              </w:rPr>
            </w:pPr>
          </w:p>
        </w:tc>
      </w:tr>
      <w:tr w14:paraId="0BBC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4D8A1A86">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2589" w:type="dxa"/>
            <w:noWrap w:val="0"/>
            <w:vAlign w:val="center"/>
          </w:tcPr>
          <w:p w14:paraId="6478720B">
            <w:pPr>
              <w:pStyle w:val="22"/>
              <w:spacing w:line="360" w:lineRule="auto"/>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卫生间保洁员</w:t>
            </w:r>
          </w:p>
        </w:tc>
        <w:tc>
          <w:tcPr>
            <w:tcW w:w="1056" w:type="dxa"/>
            <w:noWrap w:val="0"/>
            <w:vAlign w:val="center"/>
          </w:tcPr>
          <w:p w14:paraId="29A8F1A2">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680" w:type="dxa"/>
            <w:noWrap w:val="0"/>
            <w:vAlign w:val="center"/>
          </w:tcPr>
          <w:p w14:paraId="2ED61BD3">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2AA1A7B5">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不限</w:t>
            </w:r>
          </w:p>
        </w:tc>
        <w:tc>
          <w:tcPr>
            <w:tcW w:w="1348" w:type="dxa"/>
            <w:vMerge w:val="continue"/>
            <w:noWrap w:val="0"/>
            <w:vAlign w:val="center"/>
          </w:tcPr>
          <w:p w14:paraId="6DA1E54D">
            <w:pPr>
              <w:pStyle w:val="22"/>
              <w:spacing w:line="360" w:lineRule="auto"/>
              <w:ind w:firstLine="540"/>
              <w:jc w:val="center"/>
              <w:rPr>
                <w:rFonts w:hint="eastAsia" w:ascii="方正仿宋_GBK" w:hAnsi="方正仿宋_GBK" w:eastAsia="方正仿宋_GBK" w:cs="方正仿宋_GBK"/>
                <w:sz w:val="28"/>
                <w:szCs w:val="28"/>
              </w:rPr>
            </w:pPr>
          </w:p>
        </w:tc>
      </w:tr>
      <w:tr w14:paraId="5C99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0F24DAA0">
            <w:pPr>
              <w:pStyle w:val="22"/>
              <w:spacing w:line="360" w:lineRule="auto"/>
              <w:ind w:firstLine="280" w:firstLineChars="1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p>
        </w:tc>
        <w:tc>
          <w:tcPr>
            <w:tcW w:w="2589" w:type="dxa"/>
            <w:noWrap w:val="0"/>
            <w:vAlign w:val="center"/>
          </w:tcPr>
          <w:p w14:paraId="001BEA29">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垃圾清运</w:t>
            </w:r>
          </w:p>
        </w:tc>
        <w:tc>
          <w:tcPr>
            <w:tcW w:w="1056" w:type="dxa"/>
            <w:noWrap w:val="0"/>
            <w:vAlign w:val="center"/>
          </w:tcPr>
          <w:p w14:paraId="68C5E59A">
            <w:pPr>
              <w:pStyle w:val="22"/>
              <w:spacing w:line="360" w:lineRule="auto"/>
              <w:ind w:firstLine="280" w:firstLineChars="10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2141F5B7">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60岁以下</w:t>
            </w:r>
          </w:p>
        </w:tc>
        <w:tc>
          <w:tcPr>
            <w:tcW w:w="1262" w:type="dxa"/>
            <w:noWrap w:val="0"/>
            <w:vAlign w:val="center"/>
          </w:tcPr>
          <w:p w14:paraId="020BD0BA">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w:t>
            </w:r>
          </w:p>
        </w:tc>
        <w:tc>
          <w:tcPr>
            <w:tcW w:w="1348" w:type="dxa"/>
            <w:vMerge w:val="continue"/>
            <w:noWrap w:val="0"/>
            <w:vAlign w:val="center"/>
          </w:tcPr>
          <w:p w14:paraId="138F70E2">
            <w:pPr>
              <w:pStyle w:val="22"/>
              <w:spacing w:line="360" w:lineRule="auto"/>
              <w:ind w:firstLine="540"/>
              <w:jc w:val="center"/>
              <w:rPr>
                <w:rFonts w:hint="eastAsia" w:ascii="方正仿宋_GBK" w:hAnsi="方正仿宋_GBK" w:eastAsia="方正仿宋_GBK" w:cs="方正仿宋_GBK"/>
                <w:sz w:val="28"/>
                <w:szCs w:val="28"/>
              </w:rPr>
            </w:pPr>
          </w:p>
        </w:tc>
      </w:tr>
      <w:tr w14:paraId="0A75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66EF901F">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2589" w:type="dxa"/>
            <w:noWrap w:val="0"/>
            <w:vAlign w:val="center"/>
          </w:tcPr>
          <w:p w14:paraId="7E1C10C2">
            <w:pPr>
              <w:pStyle w:val="22"/>
              <w:spacing w:line="360" w:lineRule="auto"/>
              <w:ind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校园保洁员</w:t>
            </w:r>
          </w:p>
        </w:tc>
        <w:tc>
          <w:tcPr>
            <w:tcW w:w="1056" w:type="dxa"/>
            <w:noWrap w:val="0"/>
            <w:vAlign w:val="center"/>
          </w:tcPr>
          <w:p w14:paraId="4D09E4AD">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680" w:type="dxa"/>
            <w:noWrap w:val="0"/>
            <w:vAlign w:val="center"/>
          </w:tcPr>
          <w:p w14:paraId="4835419D">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4726608C">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不限</w:t>
            </w:r>
          </w:p>
        </w:tc>
        <w:tc>
          <w:tcPr>
            <w:tcW w:w="1348" w:type="dxa"/>
            <w:vMerge w:val="continue"/>
            <w:noWrap w:val="0"/>
            <w:vAlign w:val="center"/>
          </w:tcPr>
          <w:p w14:paraId="52296C7E">
            <w:pPr>
              <w:pStyle w:val="22"/>
              <w:spacing w:line="360" w:lineRule="auto"/>
              <w:ind w:firstLine="540"/>
              <w:jc w:val="center"/>
              <w:rPr>
                <w:rFonts w:hint="eastAsia" w:ascii="方正仿宋_GBK" w:hAnsi="方正仿宋_GBK" w:eastAsia="方正仿宋_GBK" w:cs="方正仿宋_GBK"/>
                <w:sz w:val="28"/>
                <w:szCs w:val="28"/>
              </w:rPr>
            </w:pPr>
          </w:p>
        </w:tc>
      </w:tr>
      <w:tr w14:paraId="2E38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41C664A0">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2589" w:type="dxa"/>
            <w:noWrap w:val="0"/>
            <w:vAlign w:val="center"/>
          </w:tcPr>
          <w:p w14:paraId="17A3D5CE">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水电工</w:t>
            </w:r>
          </w:p>
        </w:tc>
        <w:tc>
          <w:tcPr>
            <w:tcW w:w="1056" w:type="dxa"/>
            <w:noWrap w:val="0"/>
            <w:vAlign w:val="center"/>
          </w:tcPr>
          <w:p w14:paraId="29CB32A6">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616EBC3C">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62F1F75B">
            <w:pPr>
              <w:pStyle w:val="22"/>
              <w:spacing w:line="36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男</w:t>
            </w:r>
          </w:p>
        </w:tc>
        <w:tc>
          <w:tcPr>
            <w:tcW w:w="1348" w:type="dxa"/>
            <w:vMerge w:val="continue"/>
            <w:noWrap w:val="0"/>
            <w:vAlign w:val="center"/>
          </w:tcPr>
          <w:p w14:paraId="2FF1E579">
            <w:pPr>
              <w:pStyle w:val="22"/>
              <w:spacing w:line="360" w:lineRule="auto"/>
              <w:ind w:firstLine="540"/>
              <w:jc w:val="center"/>
              <w:rPr>
                <w:rFonts w:hint="eastAsia" w:ascii="方正仿宋_GBK" w:hAnsi="方正仿宋_GBK" w:eastAsia="方正仿宋_GBK" w:cs="方正仿宋_GBK"/>
                <w:sz w:val="28"/>
                <w:szCs w:val="28"/>
              </w:rPr>
            </w:pPr>
          </w:p>
        </w:tc>
      </w:tr>
      <w:tr w14:paraId="59BF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2C9101EC">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2589" w:type="dxa"/>
            <w:noWrap w:val="0"/>
            <w:vAlign w:val="center"/>
          </w:tcPr>
          <w:p w14:paraId="02E69A2B">
            <w:pPr>
              <w:pStyle w:val="22"/>
              <w:spacing w:line="360" w:lineRule="auto"/>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勤杂维修工</w:t>
            </w:r>
          </w:p>
        </w:tc>
        <w:tc>
          <w:tcPr>
            <w:tcW w:w="1056" w:type="dxa"/>
            <w:noWrap w:val="0"/>
            <w:vAlign w:val="center"/>
          </w:tcPr>
          <w:p w14:paraId="3C5678CD">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735F1238">
            <w:pPr>
              <w:pStyle w:val="22"/>
              <w:spacing w:line="36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55岁以下</w:t>
            </w:r>
          </w:p>
        </w:tc>
        <w:tc>
          <w:tcPr>
            <w:tcW w:w="1262" w:type="dxa"/>
            <w:noWrap w:val="0"/>
            <w:vAlign w:val="center"/>
          </w:tcPr>
          <w:p w14:paraId="0C0B353B">
            <w:pPr>
              <w:pStyle w:val="22"/>
              <w:spacing w:line="36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男</w:t>
            </w:r>
          </w:p>
        </w:tc>
        <w:tc>
          <w:tcPr>
            <w:tcW w:w="1348" w:type="dxa"/>
            <w:vMerge w:val="continue"/>
            <w:noWrap w:val="0"/>
            <w:vAlign w:val="center"/>
          </w:tcPr>
          <w:p w14:paraId="57D11E3C">
            <w:pPr>
              <w:pStyle w:val="22"/>
              <w:spacing w:line="360" w:lineRule="auto"/>
              <w:ind w:firstLine="540"/>
              <w:jc w:val="center"/>
              <w:rPr>
                <w:rFonts w:hint="eastAsia" w:ascii="方正仿宋_GBK" w:hAnsi="方正仿宋_GBK" w:eastAsia="方正仿宋_GBK" w:cs="方正仿宋_GBK"/>
                <w:sz w:val="28"/>
                <w:szCs w:val="28"/>
              </w:rPr>
            </w:pPr>
          </w:p>
        </w:tc>
      </w:tr>
      <w:tr w14:paraId="69C2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474FE769">
            <w:pPr>
              <w:pStyle w:val="22"/>
              <w:spacing w:line="360" w:lineRule="auto"/>
              <w:ind w:firstLine="280" w:firstLineChars="1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8</w:t>
            </w:r>
          </w:p>
        </w:tc>
        <w:tc>
          <w:tcPr>
            <w:tcW w:w="2589" w:type="dxa"/>
            <w:noWrap w:val="0"/>
            <w:vAlign w:val="center"/>
          </w:tcPr>
          <w:p w14:paraId="54968F91">
            <w:pPr>
              <w:pStyle w:val="22"/>
              <w:spacing w:line="360" w:lineRule="auto"/>
              <w:ind w:firstLine="0" w:firstLine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文印</w:t>
            </w:r>
          </w:p>
        </w:tc>
        <w:tc>
          <w:tcPr>
            <w:tcW w:w="1056" w:type="dxa"/>
            <w:noWrap w:val="0"/>
            <w:vAlign w:val="center"/>
          </w:tcPr>
          <w:p w14:paraId="3C2C42AE">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70919D19">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42A54C78">
            <w:pPr>
              <w:pStyle w:val="22"/>
              <w:spacing w:line="360" w:lineRule="auto"/>
              <w:ind w:firstLine="0"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不限</w:t>
            </w:r>
          </w:p>
        </w:tc>
        <w:tc>
          <w:tcPr>
            <w:tcW w:w="1348" w:type="dxa"/>
            <w:vMerge w:val="continue"/>
            <w:noWrap w:val="0"/>
            <w:vAlign w:val="center"/>
          </w:tcPr>
          <w:p w14:paraId="3198D553">
            <w:pPr>
              <w:pStyle w:val="22"/>
              <w:spacing w:line="360" w:lineRule="auto"/>
              <w:ind w:firstLine="540"/>
              <w:jc w:val="center"/>
              <w:rPr>
                <w:rFonts w:hint="eastAsia" w:ascii="方正仿宋_GBK" w:hAnsi="方正仿宋_GBK" w:eastAsia="方正仿宋_GBK" w:cs="方正仿宋_GBK"/>
                <w:sz w:val="28"/>
                <w:szCs w:val="28"/>
              </w:rPr>
            </w:pPr>
          </w:p>
        </w:tc>
      </w:tr>
      <w:tr w14:paraId="72FF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73BC0567">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2589" w:type="dxa"/>
            <w:noWrap w:val="0"/>
            <w:vAlign w:val="center"/>
          </w:tcPr>
          <w:p w14:paraId="03FA63EB">
            <w:pPr>
              <w:pStyle w:val="22"/>
              <w:spacing w:line="360" w:lineRule="auto"/>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报告厅、功能室保洁</w:t>
            </w:r>
          </w:p>
        </w:tc>
        <w:tc>
          <w:tcPr>
            <w:tcW w:w="1056" w:type="dxa"/>
            <w:noWrap w:val="0"/>
            <w:vAlign w:val="center"/>
          </w:tcPr>
          <w:p w14:paraId="30ACCDA1">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42F689F1">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201A7009">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不限</w:t>
            </w:r>
          </w:p>
        </w:tc>
        <w:tc>
          <w:tcPr>
            <w:tcW w:w="1348" w:type="dxa"/>
            <w:vMerge w:val="continue"/>
            <w:noWrap w:val="0"/>
            <w:vAlign w:val="center"/>
          </w:tcPr>
          <w:p w14:paraId="1F8648CD">
            <w:pPr>
              <w:pStyle w:val="22"/>
              <w:spacing w:line="360" w:lineRule="auto"/>
              <w:ind w:firstLine="540"/>
              <w:jc w:val="center"/>
              <w:rPr>
                <w:rFonts w:hint="eastAsia" w:ascii="方正仿宋_GBK" w:hAnsi="方正仿宋_GBK" w:eastAsia="方正仿宋_GBK" w:cs="方正仿宋_GBK"/>
                <w:sz w:val="28"/>
                <w:szCs w:val="28"/>
              </w:rPr>
            </w:pPr>
          </w:p>
        </w:tc>
      </w:tr>
      <w:tr w14:paraId="05B8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61B16948">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2589" w:type="dxa"/>
            <w:noWrap w:val="0"/>
            <w:vAlign w:val="center"/>
          </w:tcPr>
          <w:p w14:paraId="47181E56">
            <w:pPr>
              <w:pStyle w:val="22"/>
              <w:spacing w:line="360" w:lineRule="auto"/>
              <w:ind w:firstLine="0" w:firstLine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体育馆、体育器材室</w:t>
            </w:r>
          </w:p>
        </w:tc>
        <w:tc>
          <w:tcPr>
            <w:tcW w:w="1056" w:type="dxa"/>
            <w:noWrap w:val="0"/>
            <w:vAlign w:val="center"/>
          </w:tcPr>
          <w:p w14:paraId="46E3CB0F">
            <w:pPr>
              <w:pStyle w:val="22"/>
              <w:spacing w:line="360" w:lineRule="auto"/>
              <w:ind w:firstLine="280" w:firstLineChars="10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1680" w:type="dxa"/>
            <w:noWrap w:val="0"/>
            <w:vAlign w:val="center"/>
          </w:tcPr>
          <w:p w14:paraId="1DDE7554">
            <w:pPr>
              <w:pStyle w:val="22"/>
              <w:spacing w:line="360" w:lineRule="auto"/>
              <w:ind w:firstLine="0" w:firstLineChars="0"/>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lang w:val="en-US" w:eastAsia="zh-CN"/>
              </w:rPr>
              <w:t>50</w:t>
            </w:r>
            <w:r>
              <w:rPr>
                <w:rFonts w:hint="eastAsia" w:ascii="方正仿宋_GBK" w:hAnsi="方正仿宋_GBK" w:eastAsia="方正仿宋_GBK" w:cs="方正仿宋_GBK"/>
                <w:b/>
                <w:bCs/>
                <w:color w:val="auto"/>
                <w:sz w:val="28"/>
                <w:szCs w:val="28"/>
              </w:rPr>
              <w:t>岁以下</w:t>
            </w:r>
          </w:p>
        </w:tc>
        <w:tc>
          <w:tcPr>
            <w:tcW w:w="1262" w:type="dxa"/>
            <w:noWrap w:val="0"/>
            <w:vAlign w:val="center"/>
          </w:tcPr>
          <w:p w14:paraId="638D11CF">
            <w:pPr>
              <w:pStyle w:val="22"/>
              <w:spacing w:line="360" w:lineRule="auto"/>
              <w:ind w:firstLine="0" w:firstLineChars="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不限</w:t>
            </w:r>
          </w:p>
        </w:tc>
        <w:tc>
          <w:tcPr>
            <w:tcW w:w="1348" w:type="dxa"/>
            <w:vMerge w:val="continue"/>
            <w:noWrap w:val="0"/>
            <w:vAlign w:val="center"/>
          </w:tcPr>
          <w:p w14:paraId="66A2BA82">
            <w:pPr>
              <w:pStyle w:val="22"/>
              <w:spacing w:line="360" w:lineRule="auto"/>
              <w:ind w:firstLine="540"/>
              <w:jc w:val="center"/>
              <w:rPr>
                <w:rFonts w:hint="eastAsia" w:ascii="方正仿宋_GBK" w:hAnsi="方正仿宋_GBK" w:eastAsia="方正仿宋_GBK" w:cs="方正仿宋_GBK"/>
                <w:sz w:val="28"/>
                <w:szCs w:val="28"/>
              </w:rPr>
            </w:pPr>
          </w:p>
        </w:tc>
      </w:tr>
      <w:tr w14:paraId="326A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5C36BE85">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2589" w:type="dxa"/>
            <w:noWrap w:val="0"/>
            <w:vAlign w:val="center"/>
          </w:tcPr>
          <w:p w14:paraId="2CD873FA">
            <w:pPr>
              <w:pStyle w:val="22"/>
              <w:spacing w:line="360" w:lineRule="auto"/>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东西楼实验室</w:t>
            </w:r>
          </w:p>
        </w:tc>
        <w:tc>
          <w:tcPr>
            <w:tcW w:w="1056" w:type="dxa"/>
            <w:noWrap w:val="0"/>
            <w:vAlign w:val="center"/>
          </w:tcPr>
          <w:p w14:paraId="582E02F7">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680" w:type="dxa"/>
            <w:noWrap w:val="0"/>
            <w:vAlign w:val="center"/>
          </w:tcPr>
          <w:p w14:paraId="0E7F680F">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377FCBF9">
            <w:pPr>
              <w:pStyle w:val="22"/>
              <w:spacing w:line="36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不限</w:t>
            </w:r>
          </w:p>
        </w:tc>
        <w:tc>
          <w:tcPr>
            <w:tcW w:w="1348" w:type="dxa"/>
            <w:vMerge w:val="continue"/>
            <w:noWrap w:val="0"/>
            <w:vAlign w:val="center"/>
          </w:tcPr>
          <w:p w14:paraId="381AC1B1">
            <w:pPr>
              <w:pStyle w:val="22"/>
              <w:spacing w:line="360" w:lineRule="auto"/>
              <w:ind w:firstLine="540"/>
              <w:jc w:val="center"/>
              <w:rPr>
                <w:rFonts w:hint="eastAsia" w:ascii="方正仿宋_GBK" w:hAnsi="方正仿宋_GBK" w:eastAsia="方正仿宋_GBK" w:cs="方正仿宋_GBK"/>
                <w:sz w:val="28"/>
                <w:szCs w:val="28"/>
              </w:rPr>
            </w:pPr>
          </w:p>
        </w:tc>
      </w:tr>
      <w:tr w14:paraId="2C64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08084D9F">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2589" w:type="dxa"/>
            <w:noWrap w:val="0"/>
            <w:vAlign w:val="center"/>
          </w:tcPr>
          <w:p w14:paraId="23865078">
            <w:pPr>
              <w:pStyle w:val="22"/>
              <w:spacing w:line="360" w:lineRule="auto"/>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图书馆保洁</w:t>
            </w:r>
          </w:p>
        </w:tc>
        <w:tc>
          <w:tcPr>
            <w:tcW w:w="1056" w:type="dxa"/>
            <w:noWrap w:val="0"/>
            <w:vAlign w:val="center"/>
          </w:tcPr>
          <w:p w14:paraId="1DC4D077">
            <w:pPr>
              <w:pStyle w:val="22"/>
              <w:spacing w:line="360" w:lineRule="auto"/>
              <w:ind w:firstLine="280" w:firstLineChars="10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680" w:type="dxa"/>
            <w:noWrap w:val="0"/>
            <w:vAlign w:val="center"/>
          </w:tcPr>
          <w:p w14:paraId="66E87224">
            <w:pPr>
              <w:pStyle w:val="22"/>
              <w:spacing w:line="360" w:lineRule="auto"/>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55岁以下</w:t>
            </w:r>
          </w:p>
        </w:tc>
        <w:tc>
          <w:tcPr>
            <w:tcW w:w="1262" w:type="dxa"/>
            <w:noWrap w:val="0"/>
            <w:vAlign w:val="center"/>
          </w:tcPr>
          <w:p w14:paraId="3F6BA8EE">
            <w:pPr>
              <w:pStyle w:val="22"/>
              <w:spacing w:line="36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不限</w:t>
            </w:r>
          </w:p>
        </w:tc>
        <w:tc>
          <w:tcPr>
            <w:tcW w:w="1348" w:type="dxa"/>
            <w:vMerge w:val="continue"/>
            <w:noWrap w:val="0"/>
            <w:vAlign w:val="center"/>
          </w:tcPr>
          <w:p w14:paraId="0772E908">
            <w:pPr>
              <w:pStyle w:val="22"/>
              <w:spacing w:line="360" w:lineRule="auto"/>
              <w:ind w:firstLine="540"/>
              <w:jc w:val="center"/>
              <w:rPr>
                <w:rFonts w:hint="eastAsia" w:ascii="方正仿宋_GBK" w:hAnsi="方正仿宋_GBK" w:eastAsia="方正仿宋_GBK" w:cs="方正仿宋_GBK"/>
                <w:sz w:val="28"/>
                <w:szCs w:val="28"/>
              </w:rPr>
            </w:pPr>
          </w:p>
        </w:tc>
      </w:tr>
      <w:tr w14:paraId="0B83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0D53194D">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2589" w:type="dxa"/>
            <w:noWrap w:val="0"/>
            <w:vAlign w:val="center"/>
          </w:tcPr>
          <w:p w14:paraId="62166305">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服务管理费</w:t>
            </w:r>
          </w:p>
        </w:tc>
        <w:tc>
          <w:tcPr>
            <w:tcW w:w="3998" w:type="dxa"/>
            <w:gridSpan w:val="3"/>
            <w:noWrap w:val="0"/>
            <w:vAlign w:val="center"/>
          </w:tcPr>
          <w:p w14:paraId="02574499">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服务管理服务费</w:t>
            </w:r>
          </w:p>
        </w:tc>
        <w:tc>
          <w:tcPr>
            <w:tcW w:w="1348" w:type="dxa"/>
            <w:vMerge w:val="continue"/>
            <w:noWrap w:val="0"/>
            <w:vAlign w:val="center"/>
          </w:tcPr>
          <w:p w14:paraId="64D6E3B0">
            <w:pPr>
              <w:pStyle w:val="22"/>
              <w:spacing w:line="360" w:lineRule="auto"/>
              <w:ind w:firstLine="540"/>
              <w:jc w:val="center"/>
              <w:rPr>
                <w:rFonts w:hint="eastAsia" w:ascii="方正仿宋_GBK" w:hAnsi="方正仿宋_GBK" w:eastAsia="方正仿宋_GBK" w:cs="方正仿宋_GBK"/>
                <w:sz w:val="28"/>
                <w:szCs w:val="28"/>
              </w:rPr>
            </w:pPr>
          </w:p>
        </w:tc>
      </w:tr>
      <w:tr w14:paraId="39EC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8" w:type="dxa"/>
            <w:noWrap w:val="0"/>
            <w:vAlign w:val="center"/>
          </w:tcPr>
          <w:p w14:paraId="70F50830">
            <w:pPr>
              <w:pStyle w:val="22"/>
              <w:spacing w:line="360" w:lineRule="auto"/>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2589" w:type="dxa"/>
            <w:noWrap w:val="0"/>
            <w:vAlign w:val="center"/>
          </w:tcPr>
          <w:p w14:paraId="7B45B1E2">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w:t>
            </w:r>
          </w:p>
        </w:tc>
        <w:tc>
          <w:tcPr>
            <w:tcW w:w="3998" w:type="dxa"/>
            <w:gridSpan w:val="3"/>
            <w:noWrap w:val="0"/>
            <w:vAlign w:val="center"/>
          </w:tcPr>
          <w:p w14:paraId="6357F994">
            <w:pPr>
              <w:pStyle w:val="22"/>
              <w:spacing w:line="36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设备、福利、工具、耗材等</w:t>
            </w:r>
          </w:p>
        </w:tc>
        <w:tc>
          <w:tcPr>
            <w:tcW w:w="1348" w:type="dxa"/>
            <w:vMerge w:val="continue"/>
            <w:noWrap w:val="0"/>
            <w:vAlign w:val="center"/>
          </w:tcPr>
          <w:p w14:paraId="1FBC4286">
            <w:pPr>
              <w:pStyle w:val="22"/>
              <w:spacing w:line="360" w:lineRule="auto"/>
              <w:ind w:firstLine="540"/>
              <w:jc w:val="center"/>
              <w:rPr>
                <w:rFonts w:hint="eastAsia" w:ascii="方正仿宋_GBK" w:hAnsi="方正仿宋_GBK" w:eastAsia="方正仿宋_GBK" w:cs="方正仿宋_GBK"/>
                <w:sz w:val="28"/>
                <w:szCs w:val="28"/>
              </w:rPr>
            </w:pPr>
          </w:p>
        </w:tc>
      </w:tr>
      <w:tr w14:paraId="493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953" w:type="dxa"/>
            <w:gridSpan w:val="6"/>
            <w:noWrap w:val="0"/>
            <w:vAlign w:val="center"/>
          </w:tcPr>
          <w:p w14:paraId="7F65E57D">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以上人员年龄，均以身份证为准。 </w:t>
            </w:r>
          </w:p>
          <w:p w14:paraId="7AF04EB1">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以上人员均统一着装，挂牌上岗，仪表整洁规范，做到文明服务、优质服务。 </w:t>
            </w:r>
          </w:p>
          <w:p w14:paraId="582B8B0B">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b w:val="0"/>
                <w:bCs w:val="0"/>
                <w:color w:val="000000"/>
                <w:sz w:val="28"/>
                <w:szCs w:val="28"/>
              </w:rPr>
              <w:t xml:space="preserve">以上人员成交供应商在成交后，按要求聘用具有相关证书的人员，并依法签订劳动合同，人员经采购单位认可后进场。 </w:t>
            </w:r>
          </w:p>
          <w:p w14:paraId="06FE0C65">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4</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电工需具有相关证书 。</w:t>
            </w:r>
          </w:p>
          <w:p w14:paraId="5409D2AC">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5</w:t>
            </w:r>
            <w:r>
              <w:rPr>
                <w:rFonts w:hint="eastAsia" w:ascii="方正仿宋_GBK" w:hAnsi="方正仿宋_GBK" w:eastAsia="方正仿宋_GBK" w:cs="方正仿宋_GBK"/>
                <w:b w:val="0"/>
                <w:bCs w:val="0"/>
                <w:color w:val="auto"/>
                <w:sz w:val="28"/>
                <w:szCs w:val="28"/>
                <w:lang w:eastAsia="zh-CN"/>
              </w:rPr>
              <w:t>.托管方</w:t>
            </w:r>
            <w:r>
              <w:rPr>
                <w:rFonts w:hint="eastAsia" w:ascii="方正仿宋_GBK" w:hAnsi="方正仿宋_GBK" w:eastAsia="方正仿宋_GBK" w:cs="方正仿宋_GBK"/>
                <w:b w:val="0"/>
                <w:bCs w:val="0"/>
                <w:color w:val="auto"/>
                <w:sz w:val="28"/>
                <w:szCs w:val="28"/>
              </w:rPr>
              <w:t>应遵守国家和地方有关劳动法律法规，合法用工。</w:t>
            </w:r>
            <w:r>
              <w:rPr>
                <w:rFonts w:hint="eastAsia" w:ascii="方正仿宋_GBK" w:hAnsi="方正仿宋_GBK" w:eastAsia="方正仿宋_GBK" w:cs="方正仿宋_GBK"/>
                <w:b w:val="0"/>
                <w:bCs w:val="0"/>
                <w:color w:val="auto"/>
                <w:sz w:val="28"/>
                <w:szCs w:val="28"/>
                <w:lang w:eastAsia="zh-CN"/>
              </w:rPr>
              <w:t>托管方</w:t>
            </w:r>
            <w:r>
              <w:rPr>
                <w:rFonts w:hint="eastAsia" w:ascii="方正仿宋_GBK" w:hAnsi="方正仿宋_GBK" w:eastAsia="方正仿宋_GBK" w:cs="方正仿宋_GBK"/>
                <w:b w:val="0"/>
                <w:bCs w:val="0"/>
                <w:color w:val="auto"/>
                <w:sz w:val="28"/>
                <w:szCs w:val="28"/>
              </w:rPr>
              <w:t>招用的劳动者的工资待遇应符合国家和地方的相关规定，不得低于当地最低工资标准。</w:t>
            </w:r>
          </w:p>
          <w:p w14:paraId="36AC8CB3">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val="0"/>
                <w:bCs w:val="0"/>
                <w:color w:val="000000"/>
                <w:sz w:val="28"/>
                <w:szCs w:val="28"/>
              </w:rPr>
              <w:t>6</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sz w:val="28"/>
                <w:szCs w:val="28"/>
                <w:lang w:eastAsia="zh-CN"/>
              </w:rPr>
              <w:t>托管方</w:t>
            </w:r>
            <w:r>
              <w:rPr>
                <w:rFonts w:hint="eastAsia" w:ascii="方正仿宋_GBK" w:hAnsi="方正仿宋_GBK" w:eastAsia="方正仿宋_GBK" w:cs="方正仿宋_GBK"/>
                <w:b w:val="0"/>
                <w:bCs w:val="0"/>
                <w:sz w:val="28"/>
                <w:szCs w:val="28"/>
              </w:rPr>
              <w:t>提供管理服务人员不得少于</w:t>
            </w:r>
            <w:r>
              <w:rPr>
                <w:rFonts w:hint="eastAsia" w:ascii="方正仿宋_GBK" w:hAnsi="方正仿宋_GBK" w:eastAsia="方正仿宋_GBK" w:cs="方正仿宋_GBK"/>
                <w:b w:val="0"/>
                <w:bCs w:val="0"/>
                <w:sz w:val="28"/>
                <w:szCs w:val="28"/>
                <w:lang w:val="en-US" w:eastAsia="zh-CN"/>
              </w:rPr>
              <w:t>18</w:t>
            </w:r>
            <w:r>
              <w:rPr>
                <w:rFonts w:hint="eastAsia" w:ascii="方正仿宋_GBK" w:hAnsi="方正仿宋_GBK" w:eastAsia="方正仿宋_GBK" w:cs="方正仿宋_GBK"/>
                <w:b w:val="0"/>
                <w:bCs w:val="0"/>
                <w:sz w:val="28"/>
                <w:szCs w:val="28"/>
              </w:rPr>
              <w:t>人，且身体健康，无犯罪记录，上岗前均须有健康证，无重大疾病和传染病（</w:t>
            </w:r>
            <w:r>
              <w:rPr>
                <w:rFonts w:hint="eastAsia" w:ascii="方正仿宋_GBK" w:hAnsi="方正仿宋_GBK" w:eastAsia="方正仿宋_GBK" w:cs="方正仿宋_GBK"/>
                <w:b w:val="0"/>
                <w:bCs w:val="0"/>
                <w:sz w:val="28"/>
                <w:szCs w:val="28"/>
                <w:lang w:eastAsia="zh-CN"/>
              </w:rPr>
              <w:t>委托方</w:t>
            </w:r>
            <w:r>
              <w:rPr>
                <w:rFonts w:hint="eastAsia" w:ascii="方正仿宋_GBK" w:hAnsi="方正仿宋_GBK" w:eastAsia="方正仿宋_GBK" w:cs="方正仿宋_GBK"/>
                <w:b w:val="0"/>
                <w:bCs w:val="0"/>
                <w:sz w:val="28"/>
                <w:szCs w:val="28"/>
              </w:rPr>
              <w:t>将有专人查验） 。</w:t>
            </w:r>
          </w:p>
        </w:tc>
      </w:tr>
    </w:tbl>
    <w:p w14:paraId="0B8C7DB2">
      <w:pPr>
        <w:pStyle w:val="22"/>
        <w:spacing w:line="360" w:lineRule="auto"/>
        <w:ind w:firstLine="281" w:firstLineChars="1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(三)服务要求</w:t>
      </w:r>
    </w:p>
    <w:p w14:paraId="63E757D6">
      <w:pPr>
        <w:pStyle w:val="23"/>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原则：要求政治清白、身体健康、品德端正、精干、高效、专业、敬业。</w:t>
      </w:r>
    </w:p>
    <w:p w14:paraId="55064DF8">
      <w:pPr>
        <w:pStyle w:val="23"/>
        <w:spacing w:line="360" w:lineRule="auto"/>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1.项目经理（投标单位自行拟派）：年龄</w:t>
      </w:r>
      <w:r>
        <w:rPr>
          <w:rFonts w:hint="eastAsia" w:ascii="方正仿宋_GBK" w:hAnsi="方正仿宋_GBK" w:eastAsia="方正仿宋_GBK" w:cs="方正仿宋_GBK"/>
          <w:sz w:val="28"/>
          <w:szCs w:val="28"/>
          <w:lang w:val="en-US" w:eastAsia="zh-CN"/>
        </w:rPr>
        <w:t>60</w:t>
      </w:r>
      <w:r>
        <w:rPr>
          <w:rFonts w:hint="eastAsia" w:ascii="方正仿宋_GBK" w:hAnsi="方正仿宋_GBK" w:eastAsia="方正仿宋_GBK" w:cs="方正仿宋_GBK"/>
          <w:sz w:val="28"/>
          <w:szCs w:val="28"/>
        </w:rPr>
        <w:t>周岁以下，熟悉物业</w:t>
      </w:r>
      <w:r>
        <w:rPr>
          <w:rFonts w:hint="eastAsia" w:ascii="方正仿宋_GBK" w:hAnsi="方正仿宋_GBK" w:eastAsia="方正仿宋_GBK" w:cs="方正仿宋_GBK"/>
          <w:b w:val="0"/>
          <w:bCs w:val="0"/>
          <w:sz w:val="28"/>
          <w:szCs w:val="28"/>
        </w:rPr>
        <w:t>管理相关法规，并能规范组织管理服务工作，知识面广，专业技能熟练，有较强的组织领导能力和协调能力。</w:t>
      </w:r>
    </w:p>
    <w:p w14:paraId="252645A7">
      <w:pPr>
        <w:pStyle w:val="23"/>
        <w:spacing w:line="360" w:lineRule="auto"/>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2.水电工中的电工：须持《特种作业操作证》，作业类别为“电工作业”</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有丰富的水电维修经验</w:t>
      </w:r>
      <w:r>
        <w:rPr>
          <w:rFonts w:hint="eastAsia" w:ascii="方正仿宋_GBK" w:hAnsi="方正仿宋_GBK" w:eastAsia="方正仿宋_GBK" w:cs="方正仿宋_GBK"/>
          <w:b w:val="0"/>
          <w:bCs w:val="0"/>
          <w:sz w:val="28"/>
          <w:szCs w:val="28"/>
        </w:rPr>
        <w:t>。</w:t>
      </w:r>
    </w:p>
    <w:p w14:paraId="4A9AF216">
      <w:pPr>
        <w:pStyle w:val="23"/>
        <w:spacing w:line="360" w:lineRule="auto"/>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3.其他人员：平均年龄 55 周岁以下（且最高年龄不超过 60 周岁），年龄均以身份证为准，有吃苦耐劳精神，责任心强。</w:t>
      </w:r>
    </w:p>
    <w:p w14:paraId="70D134A3">
      <w:pPr>
        <w:pStyle w:val="23"/>
        <w:spacing w:line="360" w:lineRule="auto"/>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color w:val="auto"/>
          <w:sz w:val="28"/>
          <w:szCs w:val="28"/>
        </w:rPr>
        <w:t>注：1.管理服务人员</w:t>
      </w:r>
      <w:r>
        <w:rPr>
          <w:rFonts w:hint="eastAsia" w:ascii="方正仿宋_GBK" w:hAnsi="方正仿宋_GBK" w:eastAsia="方正仿宋_GBK" w:cs="方正仿宋_GBK"/>
          <w:b w:val="0"/>
          <w:bCs w:val="0"/>
          <w:sz w:val="28"/>
          <w:szCs w:val="28"/>
        </w:rPr>
        <w:t>在成交后由托管方按照相关要求招聘，并获委托方认可后进场。所有人员均须有健康证，无重大疾病和传染病。以上人员均无犯罪记录，未受过刑事处罚，未有相关法律纠纷。</w:t>
      </w:r>
    </w:p>
    <w:p w14:paraId="10F51ACA">
      <w:pPr>
        <w:pStyle w:val="23"/>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2.如因托管方工作人员疏忽或失职造成贵重物品被盗、毁坏或发生重大安全事故，托管方承担一切</w:t>
      </w:r>
      <w:r>
        <w:rPr>
          <w:rFonts w:hint="eastAsia" w:ascii="方正仿宋_GBK" w:hAnsi="方正仿宋_GBK" w:eastAsia="方正仿宋_GBK" w:cs="方正仿宋_GBK"/>
          <w:sz w:val="28"/>
          <w:szCs w:val="28"/>
        </w:rPr>
        <w:t>赔偿责任。履约期间，如若发生工作人员工伤或遇工作人员人身伤亡事故，均由托管方负责，与委托方无关。</w:t>
      </w:r>
    </w:p>
    <w:p w14:paraId="024AB031">
      <w:pPr>
        <w:pStyle w:val="23"/>
        <w:spacing w:line="360" w:lineRule="auto"/>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3.</w:t>
      </w:r>
      <w:r>
        <w:rPr>
          <w:rFonts w:hint="eastAsia" w:ascii="方正仿宋_GBK" w:hAnsi="方正仿宋_GBK" w:eastAsia="方正仿宋_GBK" w:cs="方正仿宋_GBK"/>
          <w:b w:val="0"/>
          <w:bCs w:val="0"/>
          <w:color w:val="auto"/>
          <w:sz w:val="28"/>
          <w:szCs w:val="28"/>
          <w:lang w:eastAsia="zh-CN"/>
        </w:rPr>
        <w:t>托管方</w:t>
      </w:r>
      <w:r>
        <w:rPr>
          <w:rFonts w:hint="eastAsia" w:ascii="方正仿宋_GBK" w:hAnsi="方正仿宋_GBK" w:eastAsia="方正仿宋_GBK" w:cs="方正仿宋_GBK"/>
          <w:b w:val="0"/>
          <w:bCs w:val="0"/>
          <w:color w:val="auto"/>
          <w:sz w:val="28"/>
          <w:szCs w:val="28"/>
        </w:rPr>
        <w:t>应遵守国家和地方有关劳动法律法规，合法用工。</w:t>
      </w:r>
      <w:r>
        <w:rPr>
          <w:rFonts w:hint="eastAsia" w:ascii="方正仿宋_GBK" w:hAnsi="方正仿宋_GBK" w:eastAsia="方正仿宋_GBK" w:cs="方正仿宋_GBK"/>
          <w:b w:val="0"/>
          <w:bCs w:val="0"/>
          <w:color w:val="auto"/>
          <w:sz w:val="28"/>
          <w:szCs w:val="28"/>
          <w:lang w:eastAsia="zh-CN"/>
        </w:rPr>
        <w:t>托管方</w:t>
      </w:r>
      <w:r>
        <w:rPr>
          <w:rFonts w:hint="eastAsia" w:ascii="方正仿宋_GBK" w:hAnsi="方正仿宋_GBK" w:eastAsia="方正仿宋_GBK" w:cs="方正仿宋_GBK"/>
          <w:b w:val="0"/>
          <w:bCs w:val="0"/>
          <w:color w:val="auto"/>
          <w:sz w:val="28"/>
          <w:szCs w:val="28"/>
        </w:rPr>
        <w:t>招用的</w:t>
      </w:r>
      <w:r>
        <w:rPr>
          <w:rFonts w:hint="eastAsia" w:ascii="方正仿宋_GBK" w:hAnsi="方正仿宋_GBK" w:eastAsia="方正仿宋_GBK" w:cs="方正仿宋_GBK"/>
          <w:b w:val="0"/>
          <w:bCs w:val="0"/>
          <w:color w:val="auto"/>
          <w:sz w:val="28"/>
          <w:szCs w:val="28"/>
          <w:lang w:val="en-US" w:eastAsia="zh-CN"/>
        </w:rPr>
        <w:t>所有服务人员</w:t>
      </w:r>
      <w:r>
        <w:rPr>
          <w:rFonts w:hint="eastAsia" w:ascii="方正仿宋_GBK" w:hAnsi="方正仿宋_GBK" w:eastAsia="方正仿宋_GBK" w:cs="方正仿宋_GBK"/>
          <w:b w:val="0"/>
          <w:bCs w:val="0"/>
          <w:color w:val="auto"/>
          <w:sz w:val="28"/>
          <w:szCs w:val="28"/>
        </w:rPr>
        <w:t>的工资待遇应符合国家和地方的相关规定，不得低于当地最低工资标准。</w:t>
      </w:r>
    </w:p>
    <w:p w14:paraId="7AB2C088">
      <w:pPr>
        <w:pStyle w:val="23"/>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FF"/>
          <w:sz w:val="28"/>
          <w:szCs w:val="28"/>
        </w:rPr>
        <w:t xml:space="preserve"> </w:t>
      </w:r>
      <w:r>
        <w:rPr>
          <w:rFonts w:hint="eastAsia" w:ascii="方正仿宋_GBK" w:hAnsi="方正仿宋_GBK" w:eastAsia="方正仿宋_GBK" w:cs="方正仿宋_GBK"/>
          <w:sz w:val="28"/>
          <w:szCs w:val="28"/>
        </w:rPr>
        <w:t xml:space="preserve">以上人员配置及服务要求均为最低要求，不允许负偏离。响应文件中须提供全部响应的承诺函加盖公章（承诺函格式自拟），未按要求提供承诺函的作无效标处理。若中标后未按招标文件要求配备相关人员，采购人有权解除合同并追究其相关责任。  </w:t>
      </w:r>
    </w:p>
    <w:p w14:paraId="54FC2507">
      <w:pPr>
        <w:pStyle w:val="26"/>
        <w:spacing w:line="360" w:lineRule="auto"/>
        <w:ind w:firstLine="0" w:firstLineChars="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（四）日常管理要求</w:t>
      </w:r>
    </w:p>
    <w:p w14:paraId="7EF89933">
      <w:pPr>
        <w:pStyle w:val="23"/>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1.统一着装，挂牌上岗，仪表整洁规范。</w:t>
      </w:r>
    </w:p>
    <w:p w14:paraId="7678D3C8">
      <w:pPr>
        <w:pStyle w:val="23"/>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2.制定物业管理与物业服务工作计划并组织实施，每季度向委托方报告一次计划实施情况。</w:t>
      </w:r>
    </w:p>
    <w:p w14:paraId="17A51FF5">
      <w:pPr>
        <w:pStyle w:val="26"/>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3.有明确的值班制度和交接班制度，工作有记录。</w:t>
      </w:r>
    </w:p>
    <w:p w14:paraId="218E9CD1">
      <w:pPr>
        <w:pStyle w:val="26"/>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4.制定管理处内部管理制度、考核制度和培训制度。</w:t>
      </w:r>
    </w:p>
    <w:p w14:paraId="6AC2A718">
      <w:pPr>
        <w:pStyle w:val="26"/>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5.每年二次进行满意情况普测，对测评结果分析并及时整改。</w:t>
      </w:r>
    </w:p>
    <w:p w14:paraId="6012A6F8">
      <w:pPr>
        <w:pStyle w:val="26"/>
        <w:spacing w:line="360" w:lineRule="auto"/>
        <w:ind w:firstLine="0" w:firstLineChars="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b/>
          <w:bCs/>
          <w:sz w:val="28"/>
          <w:szCs w:val="28"/>
          <w:lang w:val="en-US" w:eastAsia="zh-CN" w:bidi="ar-SA"/>
        </w:rPr>
        <w:t>(五) 岗位要求</w:t>
      </w:r>
      <w:r>
        <w:rPr>
          <w:rFonts w:hint="eastAsia" w:ascii="方正仿宋_GBK" w:hAnsi="方正仿宋_GBK" w:eastAsia="方正仿宋_GBK" w:cs="方正仿宋_GBK"/>
          <w:sz w:val="28"/>
          <w:szCs w:val="28"/>
          <w:lang w:val="en-US" w:eastAsia="zh-CN" w:bidi="ar-SA"/>
        </w:rPr>
        <w:t xml:space="preserve"> </w:t>
      </w:r>
    </w:p>
    <w:p w14:paraId="588093BA">
      <w:pPr>
        <w:pStyle w:val="26"/>
        <w:spacing w:line="360" w:lineRule="auto"/>
        <w:ind w:firstLine="562" w:firstLineChars="20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1.环境卫生工作</w:t>
      </w:r>
    </w:p>
    <w:p w14:paraId="5DE78349">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 道路环境应整洁。清扫要及时，做到无杂物、废纸、烟头、果皮、痰迹、积水等。</w:t>
      </w:r>
    </w:p>
    <w:p w14:paraId="633F195C">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校园环境卫生整洁无死角。各窨井口盖完好，路牙石、 门窗、护栏等无破损。</w:t>
      </w:r>
    </w:p>
    <w:p w14:paraId="5BA28BA6">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 卫生间应保持干净整洁，无异味、无蚊蝇、无粪便、无污水外溢、无杂物。</w:t>
      </w:r>
    </w:p>
    <w:p w14:paraId="749FD7BE">
      <w:pPr>
        <w:spacing w:before="151"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 垃圾桶应保持无蛆、无蝇， 四壁清洁，地面和周围无堆放垃圾，应封闭集装箱上盖。应根据垃圾日产量及时调整垃圾箱数量。</w:t>
      </w:r>
    </w:p>
    <w:p w14:paraId="3DB218C0">
      <w:pPr>
        <w:spacing w:before="152"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 建筑物内外无乱写、乱划、乱粘贴，无残标；公共设施、牌匾、路标、雕塑、亭廊、石桌椅应定期擦拭，保持清洁。</w:t>
      </w:r>
    </w:p>
    <w:p w14:paraId="20284F07">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 校园主要干道的地面卫生应在每日早 7：30 以前清扫完毕。公共场所应定期清扫，保持清洁。上课期间不得有任何影响授课的清扫活动。</w:t>
      </w:r>
    </w:p>
    <w:p w14:paraId="103BD25B">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 道路、地面不得直接搅拌水泥沙浆，建筑材料应按指定地点摆放整齐。建筑垃圾应按指定地点堆放并及时清运，对建筑垃圾影响道路通畅和环境卫生的现象要及时管理和清运。</w:t>
      </w:r>
    </w:p>
    <w:p w14:paraId="58D361E4">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(8) 应及时清理校内主要干道的积雪、积水，保证道路通畅和安全。如洒盐水除雪，不得将积雪清扫堆放到绿篱和绿地内。</w:t>
      </w:r>
    </w:p>
    <w:p w14:paraId="745D1219">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(9) 办公区、行政办公室、多功能室、报告厅、实验室、体育馆、运动场、心理咨询室、楼道门窗、地面整洁干净。公共区域卫生间及附近干净卫生墙壁无污渍和印记。</w:t>
      </w:r>
    </w:p>
    <w:p w14:paraId="7A3C2072">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(10) 根据节假日的要求及时挂收国旗、彩旗、灯笼；开关大门彩灯、射灯。</w:t>
      </w:r>
    </w:p>
    <w:p w14:paraId="45584CE5">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 定期开展校园内杂草清除工作，做到草坪和主要道路两侧无杂草。</w:t>
      </w:r>
    </w:p>
    <w:p w14:paraId="0149F4A2">
      <w:pPr>
        <w:spacing w:before="123"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 茶水区和拖把池卫生干净，地面及附件无积水、无垃圾。</w:t>
      </w:r>
    </w:p>
    <w:p w14:paraId="39133F8C">
      <w:pPr>
        <w:pStyle w:val="26"/>
        <w:spacing w:line="360" w:lineRule="auto"/>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2.公共场所维护和维修工作</w:t>
      </w:r>
    </w:p>
    <w:p w14:paraId="02EA15B8">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 各楼道地面清洁、门窗、玻璃、纱窗等完好，教师桌椅、墙裙、楼道灯的照明完好率及满意率应在90％以上。</w:t>
      </w:r>
    </w:p>
    <w:p w14:paraId="4EAE7555">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要保证全校正常供水、供电工作。马桶、地漏、洗水台下水通道、下水道疏通、水电服务维修及时到位。</w:t>
      </w:r>
    </w:p>
    <w:p w14:paraId="4DAB108C">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 水、电维修应保持学生在校期间有值班。要制定应急处置方案。确保服务安全、到位。</w:t>
      </w:r>
    </w:p>
    <w:p w14:paraId="19057ED9">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 节能措施得力，杜绝长明灯、长流水和跑、 冒、滴漏现象。</w:t>
      </w:r>
    </w:p>
    <w:p w14:paraId="643FB330">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 按规定做好饮用水箱的卫生防疫和日常管理工作，要定期进行检查、检测，确保饮用水安全。</w:t>
      </w:r>
    </w:p>
    <w:p w14:paraId="1D2B74E5">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 水电工每周一次排查水电、消防隐患并做好登记和上报工作，及时对全校水电、消防设施和设备进行维护和维修，防止发生意外事故,确保至少有一人驻校，保障夜间用电。</w:t>
      </w:r>
    </w:p>
    <w:p w14:paraId="0CD76ADB">
      <w:pPr>
        <w:pStyle w:val="26"/>
        <w:spacing w:line="360" w:lineRule="auto"/>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 维修工每周一次对学校公共设施和设备进行安全隐患排查并做好登记和上报工作，及时对全校公共设施和设备进行维护和维修，防止发生意外事故。</w:t>
      </w:r>
    </w:p>
    <w:p w14:paraId="1B66F13B">
      <w:pPr>
        <w:pStyle w:val="26"/>
        <w:spacing w:line="360" w:lineRule="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3.文印工作</w:t>
      </w:r>
    </w:p>
    <w:p w14:paraId="363CCCB1">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 注意做好保密工作，做到不该说的不说，不该问的不问，做好作废文件的销毁工作，文件的复印要按保密有关规定严格执行，做到不失密，不泄密。</w:t>
      </w:r>
    </w:p>
    <w:p w14:paraId="3AC2F9BA">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按学校及各处室相关规定组织文印，对不符合要求的资料文印向分管主任及时汇报，不得擅自做主。</w:t>
      </w:r>
    </w:p>
    <w:p w14:paraId="5AB49B8A">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 负责文印室设备 (电脑、打印机、复印机、一体机等) 的使用、保养，保持设备的良好工作状态。文印室内外清洁卫生，室内整洁、通风、安全。</w:t>
      </w:r>
    </w:p>
    <w:p w14:paraId="64FFA570">
      <w:pPr>
        <w:pStyle w:val="26"/>
        <w:numPr>
          <w:ilvl w:val="0"/>
          <w:numId w:val="1"/>
        </w:num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做好纸张和版纸使用登记，发现问题及时上报分管主任或分管校长。 </w:t>
      </w:r>
    </w:p>
    <w:p w14:paraId="02315F06">
      <w:pPr>
        <w:pStyle w:val="26"/>
        <w:numPr>
          <w:ilvl w:val="0"/>
          <w:numId w:val="0"/>
        </w:numPr>
        <w:spacing w:line="360" w:lineRule="auto"/>
        <w:ind w:firstLine="562" w:firstLineChars="20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4.图书馆工作</w:t>
      </w:r>
    </w:p>
    <w:p w14:paraId="298A2007">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 图书馆保洁人员协助图书馆管理人员做好图书馆保洁和图书借阅、整理工作，按照图书管理规定做好借阅手续，不得私自对校外人员借阅数据。</w:t>
      </w:r>
    </w:p>
    <w:p w14:paraId="59A15254">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认真做好防火、防潮、防蛀、防盗工作，确保图书安全。</w:t>
      </w:r>
    </w:p>
    <w:p w14:paraId="0C5EC597">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 做好图书馆及心理咨询室保洁工作。</w:t>
      </w:r>
    </w:p>
    <w:p w14:paraId="02DDCDCA">
      <w:pPr>
        <w:pStyle w:val="26"/>
        <w:numPr>
          <w:ilvl w:val="0"/>
          <w:numId w:val="0"/>
        </w:numPr>
        <w:spacing w:line="360" w:lineRule="auto"/>
        <w:ind w:firstLine="560" w:firstLineChars="200"/>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5.体育器材室工作</w:t>
      </w:r>
    </w:p>
    <w:p w14:paraId="43CA205A">
      <w:pPr>
        <w:pStyle w:val="26"/>
        <w:spacing w:line="360" w:lineRule="auto"/>
        <w:ind w:left="0" w:leftChars="0" w:firstLine="560" w:firstLineChars="200"/>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(1) 体育器材室保洁人员协助管理人员做好体育器材室保洁和器材借还、整理工作，按照器材管理规定做好借还手续，不得私自外借。</w:t>
      </w:r>
    </w:p>
    <w:p w14:paraId="12CCAECD">
      <w:pPr>
        <w:pStyle w:val="26"/>
        <w:spacing w:line="360" w:lineRule="auto"/>
        <w:ind w:firstLine="579" w:firstLineChars="207"/>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(2) 认真做好防火、防潮、防蛀、防盗工作，确保器材安全。</w:t>
      </w:r>
    </w:p>
    <w:p w14:paraId="4D81723B">
      <w:pPr>
        <w:pStyle w:val="26"/>
        <w:spacing w:line="360" w:lineRule="auto"/>
        <w:ind w:left="0" w:leftChars="0" w:firstLine="560" w:firstLineChars="200"/>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(3) 做好体育器材室保洁工作。</w:t>
      </w:r>
    </w:p>
    <w:p w14:paraId="66C42481">
      <w:pPr>
        <w:pStyle w:val="26"/>
        <w:numPr>
          <w:ilvl w:val="0"/>
          <w:numId w:val="0"/>
        </w:numPr>
        <w:spacing w:line="360" w:lineRule="auto"/>
        <w:ind w:firstLine="560" w:firstLineChars="200"/>
        <w:rPr>
          <w:rFonts w:hint="eastAsia" w:ascii="方正仿宋_GBK" w:hAnsi="方正仿宋_GBK" w:eastAsia="方正仿宋_GBK" w:cs="方正仿宋_GBK"/>
          <w:b w:val="0"/>
          <w:bCs w:val="0"/>
          <w:sz w:val="28"/>
          <w:szCs w:val="28"/>
          <w:lang w:val="en-US" w:eastAsia="zh-CN" w:bidi="ar-SA"/>
        </w:rPr>
      </w:pPr>
      <w:r>
        <w:rPr>
          <w:rFonts w:hint="eastAsia" w:ascii="方正仿宋_GBK" w:hAnsi="方正仿宋_GBK" w:eastAsia="方正仿宋_GBK" w:cs="方正仿宋_GBK"/>
          <w:b w:val="0"/>
          <w:bCs w:val="0"/>
          <w:sz w:val="28"/>
          <w:szCs w:val="28"/>
          <w:lang w:val="en-US" w:eastAsia="zh-CN" w:bidi="ar-SA"/>
        </w:rPr>
        <w:t>6.师生用书搬运及分发，学校活动课桌椅搬用，学校重大活动期间服从调配做好后勤保障工作。</w:t>
      </w:r>
    </w:p>
    <w:p w14:paraId="62031E37">
      <w:pPr>
        <w:pStyle w:val="26"/>
        <w:spacing w:line="360" w:lineRule="auto"/>
        <w:ind w:firstLine="0" w:firstLineChars="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(六) 应对突发事件预案</w:t>
      </w:r>
    </w:p>
    <w:p w14:paraId="4DBD5A4F">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1.制定紧急事故处理预案，至少包括：火灾、爆炸、安全疏散以及其他应急处理预案。</w:t>
      </w:r>
    </w:p>
    <w:p w14:paraId="37B9F89F">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2.书面描述紧急事故救护组织职责，并让每位成员了解，周期性地进行反应训练；每年按消防要求组织进行疏散演习 2 次；</w:t>
      </w:r>
    </w:p>
    <w:p w14:paraId="77A788D5">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3.有紧急事件救护组织，并始终处于紧急事故反应状态；设有业主求助与报警电话，24 小时有人值守；对紧急事故做出快速、正确的反应，尽可能减少破坏和损失程度；接到火警、异常情况或业主紧急求助时，快速赶到现场，采取相应措施。</w:t>
      </w:r>
    </w:p>
    <w:p w14:paraId="1880B172">
      <w:pPr>
        <w:pStyle w:val="26"/>
        <w:spacing w:line="360" w:lineRule="auto"/>
        <w:ind w:left="0" w:leftChars="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4.有安全防范措施，涉及人身安全处，设有明显标志并有防护措施；协助学校维持秩序，防止不安全事件发生；对学校外围边界、角落、车库、道路的照明设施加强维护，保持必要的照明。</w:t>
      </w:r>
    </w:p>
    <w:p w14:paraId="363EF41B">
      <w:pPr>
        <w:pStyle w:val="26"/>
        <w:numPr>
          <w:ilvl w:val="0"/>
          <w:numId w:val="0"/>
        </w:numPr>
        <w:spacing w:line="360" w:lineRule="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（七）设备、工具要求  </w:t>
      </w:r>
      <w:r>
        <w:rPr>
          <w:rFonts w:hint="eastAsia" w:ascii="方正仿宋_GBK" w:hAnsi="方正仿宋_GBK" w:eastAsia="方正仿宋_GBK" w:cs="方正仿宋_GBK"/>
          <w:kern w:val="2"/>
          <w:sz w:val="28"/>
          <w:szCs w:val="28"/>
          <w:lang w:val="en-US" w:eastAsia="zh-CN" w:bidi="ar-SA"/>
        </w:rPr>
        <w:t xml:space="preserve">      </w:t>
      </w:r>
    </w:p>
    <w:p w14:paraId="1B80F12D">
      <w:pPr>
        <w:pStyle w:val="26"/>
        <w:numPr>
          <w:ilvl w:val="0"/>
          <w:numId w:val="0"/>
        </w:numPr>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1.垃圾运输车、专业保洁工具等全新或 8 成新以上。</w:t>
      </w:r>
    </w:p>
    <w:p w14:paraId="40DEBD42">
      <w:pPr>
        <w:pStyle w:val="26"/>
        <w:spacing w:line="360" w:lineRule="auto"/>
        <w:ind w:left="0" w:leftChars="0"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2.水电工用电焊机、电锤、手电钻、管钳、台钳、万用表等水电工维修工具。</w:t>
      </w:r>
    </w:p>
    <w:p w14:paraId="18771A8E">
      <w:pPr>
        <w:pStyle w:val="26"/>
        <w:spacing w:line="360" w:lineRule="auto"/>
        <w:ind w:left="0" w:leftChars="0"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3.托管方进驻前一天，必须将以上设备送至学校。否则采购人将拒绝托管方进场，所产生的责任由托管方承担。</w:t>
      </w:r>
    </w:p>
    <w:p w14:paraId="675FEBC4">
      <w:pPr>
        <w:spacing w:before="149" w:line="230" w:lineRule="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(八) 内部考核和培训制度</w:t>
      </w:r>
    </w:p>
    <w:p w14:paraId="3A3DC550">
      <w:pPr>
        <w:keepNext w:val="0"/>
        <w:keepLines w:val="0"/>
        <w:pageBreakBefore w:val="0"/>
        <w:widowControl w:val="0"/>
        <w:kinsoku/>
        <w:wordWrap/>
        <w:overflowPunct/>
        <w:topLinePunct w:val="0"/>
        <w:autoSpaceDE/>
        <w:autoSpaceDN/>
        <w:bidi w:val="0"/>
        <w:adjustRightInd/>
        <w:snapToGrid/>
        <w:spacing w:before="153" w:line="560" w:lineRule="exact"/>
        <w:ind w:firstLine="624" w:firstLineChars="200"/>
        <w:textAlignment w:val="auto"/>
        <w:rPr>
          <w:rFonts w:hint="eastAsia" w:ascii="方正仿宋_GBK" w:hAnsi="方正仿宋_GBK" w:eastAsia="方正仿宋_GBK" w:cs="方正仿宋_GBK"/>
          <w:spacing w:val="8"/>
          <w:sz w:val="28"/>
          <w:szCs w:val="28"/>
        </w:rPr>
      </w:pPr>
      <w:r>
        <w:rPr>
          <w:rFonts w:hint="eastAsia" w:ascii="方正仿宋_GBK" w:hAnsi="方正仿宋_GBK" w:eastAsia="方正仿宋_GBK" w:cs="方正仿宋_GBK"/>
          <w:spacing w:val="16"/>
          <w:sz w:val="28"/>
          <w:szCs w:val="28"/>
        </w:rPr>
        <w:t>建立</w:t>
      </w:r>
      <w:r>
        <w:rPr>
          <w:rFonts w:hint="eastAsia" w:ascii="方正仿宋_GBK" w:hAnsi="方正仿宋_GBK" w:eastAsia="方正仿宋_GBK" w:cs="方正仿宋_GBK"/>
          <w:spacing w:val="10"/>
          <w:sz w:val="28"/>
          <w:szCs w:val="28"/>
        </w:rPr>
        <w:t>行</w:t>
      </w:r>
      <w:r>
        <w:rPr>
          <w:rFonts w:hint="eastAsia" w:ascii="方正仿宋_GBK" w:hAnsi="方正仿宋_GBK" w:eastAsia="方正仿宋_GBK" w:cs="方正仿宋_GBK"/>
          <w:spacing w:val="8"/>
          <w:sz w:val="28"/>
          <w:szCs w:val="28"/>
        </w:rPr>
        <w:t>之有效的内部考核和培训制度，建立健全内部考核制度激发项目组工作人</w:t>
      </w:r>
      <w:r>
        <w:rPr>
          <w:rFonts w:hint="eastAsia" w:ascii="方正仿宋_GBK" w:hAnsi="方正仿宋_GBK" w:eastAsia="方正仿宋_GBK" w:cs="方正仿宋_GBK"/>
          <w:spacing w:val="16"/>
          <w:sz w:val="28"/>
          <w:szCs w:val="28"/>
        </w:rPr>
        <w:t>员的工</w:t>
      </w:r>
      <w:r>
        <w:rPr>
          <w:rFonts w:hint="eastAsia" w:ascii="方正仿宋_GBK" w:hAnsi="方正仿宋_GBK" w:eastAsia="方正仿宋_GBK" w:cs="方正仿宋_GBK"/>
          <w:spacing w:val="13"/>
          <w:sz w:val="28"/>
          <w:szCs w:val="28"/>
        </w:rPr>
        <w:t>作</w:t>
      </w:r>
      <w:r>
        <w:rPr>
          <w:rFonts w:hint="eastAsia" w:ascii="方正仿宋_GBK" w:hAnsi="方正仿宋_GBK" w:eastAsia="方正仿宋_GBK" w:cs="方正仿宋_GBK"/>
          <w:spacing w:val="8"/>
          <w:sz w:val="28"/>
          <w:szCs w:val="28"/>
        </w:rPr>
        <w:t>积极性，并为员工建立全面的培训制度定期为员工展开培训加强技能培养，</w:t>
      </w:r>
      <w:r>
        <w:rPr>
          <w:rFonts w:hint="eastAsia" w:ascii="方正仿宋_GBK" w:hAnsi="方正仿宋_GBK" w:eastAsia="方正仿宋_GBK" w:cs="方正仿宋_GBK"/>
          <w:spacing w:val="15"/>
          <w:sz w:val="28"/>
          <w:szCs w:val="28"/>
        </w:rPr>
        <w:t>为</w:t>
      </w:r>
      <w:r>
        <w:rPr>
          <w:rFonts w:hint="eastAsia" w:ascii="方正仿宋_GBK" w:hAnsi="方正仿宋_GBK" w:eastAsia="方正仿宋_GBK" w:cs="方正仿宋_GBK"/>
          <w:spacing w:val="8"/>
          <w:sz w:val="28"/>
          <w:szCs w:val="28"/>
        </w:rPr>
        <w:t>更好的服务加强项目组人员职业素养的提升。</w:t>
      </w:r>
    </w:p>
    <w:p w14:paraId="5FF2CF8D">
      <w:pPr>
        <w:keepNext w:val="0"/>
        <w:keepLines w:val="0"/>
        <w:pageBreakBefore w:val="0"/>
        <w:widowControl w:val="0"/>
        <w:kinsoku/>
        <w:wordWrap/>
        <w:overflowPunct/>
        <w:topLinePunct w:val="0"/>
        <w:autoSpaceDE/>
        <w:autoSpaceDN/>
        <w:bidi w:val="0"/>
        <w:adjustRightInd/>
        <w:snapToGrid/>
        <w:spacing w:before="149" w:line="560" w:lineRule="exact"/>
        <w:textAlignment w:val="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(九) 其他要求及说明</w:t>
      </w:r>
    </w:p>
    <w:p w14:paraId="38729441">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1.托管方应根据学校物业服务特点，制订高标准的服务规程。</w:t>
      </w:r>
    </w:p>
    <w:p w14:paraId="79069527">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2.托管方的项目经理，全权代表其负责管理承包服务工作，并与委托方保持密切联系。</w:t>
      </w:r>
    </w:p>
    <w:p w14:paraId="12D01AA3">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3.根据委托方的要求，托管方为本项目承包区域内各项服务工作配备足够人</w:t>
      </w:r>
      <w:r>
        <w:rPr>
          <w:rFonts w:hint="eastAsia" w:ascii="方正仿宋_GBK" w:hAnsi="方正仿宋_GBK" w:eastAsia="方正仿宋_GBK" w:cs="方正仿宋_GBK"/>
          <w:b w:val="0"/>
          <w:bCs w:val="0"/>
          <w:kern w:val="2"/>
          <w:sz w:val="28"/>
          <w:szCs w:val="28"/>
          <w:lang w:val="en-US" w:eastAsia="zh-CN" w:bidi="ar-SA"/>
        </w:rPr>
        <w:t>员，</w:t>
      </w:r>
      <w:r>
        <w:rPr>
          <w:rFonts w:hint="eastAsia" w:ascii="方正仿宋_GBK" w:hAnsi="方正仿宋_GBK" w:eastAsia="方正仿宋_GBK" w:cs="方正仿宋_GBK"/>
          <w:b w:val="0"/>
          <w:bCs w:val="0"/>
          <w:color w:val="auto"/>
          <w:kern w:val="2"/>
          <w:sz w:val="28"/>
          <w:szCs w:val="28"/>
          <w:lang w:val="en-US" w:eastAsia="zh-CN" w:bidi="ar-SA"/>
        </w:rPr>
        <w:t>确保全体</w:t>
      </w:r>
      <w:r>
        <w:rPr>
          <w:rFonts w:hint="eastAsia" w:ascii="方正仿宋_GBK" w:hAnsi="方正仿宋_GBK" w:eastAsia="方正仿宋_GBK" w:cs="方正仿宋_GBK"/>
          <w:b w:val="0"/>
          <w:bCs w:val="0"/>
          <w:color w:val="auto"/>
          <w:sz w:val="28"/>
          <w:szCs w:val="28"/>
        </w:rPr>
        <w:t>管理服务人员</w:t>
      </w:r>
      <w:r>
        <w:rPr>
          <w:rFonts w:hint="eastAsia" w:ascii="方正仿宋_GBK" w:hAnsi="方正仿宋_GBK" w:eastAsia="方正仿宋_GBK" w:cs="方正仿宋_GBK"/>
          <w:b w:val="0"/>
          <w:bCs w:val="0"/>
          <w:color w:val="auto"/>
          <w:sz w:val="28"/>
          <w:szCs w:val="28"/>
          <w:lang w:val="en-US" w:eastAsia="zh-CN"/>
        </w:rPr>
        <w:t>正常在岗在位。</w:t>
      </w:r>
      <w:r>
        <w:rPr>
          <w:rFonts w:hint="eastAsia" w:ascii="方正仿宋_GBK" w:hAnsi="方正仿宋_GBK" w:eastAsia="方正仿宋_GBK" w:cs="方正仿宋_GBK"/>
          <w:b w:val="0"/>
          <w:bCs w:val="0"/>
          <w:kern w:val="2"/>
          <w:sz w:val="28"/>
          <w:szCs w:val="28"/>
          <w:lang w:val="en-US" w:eastAsia="zh-CN" w:bidi="ar-SA"/>
        </w:rPr>
        <w:t>同时要</w:t>
      </w:r>
      <w:r>
        <w:rPr>
          <w:rFonts w:hint="eastAsia" w:ascii="方正仿宋_GBK" w:hAnsi="方正仿宋_GBK" w:eastAsia="方正仿宋_GBK" w:cs="方正仿宋_GBK"/>
          <w:kern w:val="2"/>
          <w:sz w:val="28"/>
          <w:szCs w:val="28"/>
          <w:lang w:val="en-US" w:eastAsia="zh-CN" w:bidi="ar-SA"/>
        </w:rPr>
        <w:t>求保洁人员家庭成员及近亲属无违法史，无前科或被公安机关处理过、无在押及服刑人员情况。</w:t>
      </w:r>
    </w:p>
    <w:p w14:paraId="4D0756F7">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4.托管方所聘人员必须符合劳动部门有关用工规定。</w:t>
      </w:r>
    </w:p>
    <w:p w14:paraId="414307AB">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5.托管方应保证在保洁合同服务期间内不违返国家相关政策规定。</w:t>
      </w:r>
    </w:p>
    <w:p w14:paraId="7D609636">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6.委托方将提供成交供应商存放工具、换衣、休息及办公场所，具体面积及数量由托管方提出与业主协商确定，此类场所不计租金与水电、管理费。</w:t>
      </w:r>
    </w:p>
    <w:p w14:paraId="114D0721">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7.托管方及其员工必须遵守委托方的一切行政管理、消防安全等规定和制度。委托方有权对托管方员工的工作行为进行监督，如发现成交供应商员工有违反</w:t>
      </w:r>
      <w:r>
        <w:rPr>
          <w:rFonts w:hint="eastAsia" w:ascii="方正仿宋_GBK" w:hAnsi="方正仿宋_GBK" w:eastAsia="方正仿宋_GBK" w:cs="方正仿宋_GBK"/>
          <w:color w:val="auto"/>
          <w:kern w:val="2"/>
          <w:sz w:val="28"/>
          <w:szCs w:val="28"/>
          <w:lang w:val="en-US" w:eastAsia="zh-CN" w:bidi="ar-SA"/>
        </w:rPr>
        <w:t>委托方</w:t>
      </w:r>
      <w:r>
        <w:rPr>
          <w:rFonts w:hint="eastAsia" w:ascii="方正仿宋_GBK" w:hAnsi="方正仿宋_GBK" w:eastAsia="方正仿宋_GBK" w:cs="方正仿宋_GBK"/>
          <w:kern w:val="2"/>
          <w:sz w:val="28"/>
          <w:szCs w:val="28"/>
          <w:lang w:val="en-US" w:eastAsia="zh-CN" w:bidi="ar-SA"/>
        </w:rPr>
        <w:t>的规定和制度的行为，委托方将要求其改正，态度恶劣拒不改正的，委托方有权要求成托管方予以辞退，托管方必须无条件接受。</w:t>
      </w:r>
    </w:p>
    <w:p w14:paraId="0556FEAF">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8.托管方需自行解决其员工住宿问题，工作期间可在学校职工</w:t>
      </w:r>
      <w:r>
        <w:rPr>
          <w:rFonts w:hint="eastAsia" w:ascii="方正仿宋_GBK" w:hAnsi="方正仿宋_GBK" w:eastAsia="方正仿宋_GBK" w:cs="方正仿宋_GBK"/>
          <w:color w:val="auto"/>
          <w:kern w:val="2"/>
          <w:sz w:val="28"/>
          <w:szCs w:val="28"/>
          <w:lang w:val="en-US" w:eastAsia="zh-CN" w:bidi="ar-SA"/>
        </w:rPr>
        <w:t>食堂内交费就餐。</w:t>
      </w:r>
    </w:p>
    <w:p w14:paraId="52B7667C">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9.托管方应允许委托方或其授权的人员对承包区域内各项服务质量控</w:t>
      </w:r>
      <w:r>
        <w:rPr>
          <w:rFonts w:hint="eastAsia" w:ascii="方正仿宋_GBK" w:hAnsi="方正仿宋_GBK" w:eastAsia="方正仿宋_GBK" w:cs="方正仿宋_GBK"/>
          <w:kern w:val="2"/>
          <w:sz w:val="28"/>
          <w:szCs w:val="28"/>
          <w:lang w:val="en-US" w:eastAsia="zh-CN" w:bidi="ar-SA"/>
        </w:rPr>
        <w:t>制进行检查，检查所发现的问题由托管方负责解决。</w:t>
      </w:r>
    </w:p>
    <w:p w14:paraId="44C7E33A">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10.遇突发事件或安全检查时，托管方必须配合有关部门执行任务，并制定专职人员协助工作，直至完成。</w:t>
      </w:r>
    </w:p>
    <w:p w14:paraId="73A5859C">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11.托管方不得以任何理由向委托方工作人员支付消费或赠送礼物，不得在承包区域住宿或从事非法活动或有损委托方利益的活动。</w:t>
      </w:r>
    </w:p>
    <w:p w14:paraId="5F780E86">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托管方不以任何形式转租、转让、抵押承包区域，在承包区域只从事业主认可的服务工作。在承包期间，托管方的任何股份配置变动应通知委托方。未经委托方书面批准，任何占有支配地位的股份转让将视为成托管方出租、转让的行为。</w:t>
      </w:r>
    </w:p>
    <w:p w14:paraId="7177DF50">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13.承包区域的各项服务工作时间必须符合及满足委托方的要求，包括星期天及公众假期，都不得停止工作。如因服务范围内容变动需调整合同， 由双方协商确定。</w:t>
      </w:r>
    </w:p>
    <w:p w14:paraId="43094BCF">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14.对于额外的零星工作，具体由双方协商确定。</w:t>
      </w:r>
    </w:p>
    <w:p w14:paraId="1D5349F9">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15.托管方工作人员爱护委托方公物设施，严禁发生侵占、挪用、损坏、偷窃行为，一经发现以一赔十， 当月直接从托管方的服务费中扣除。</w:t>
      </w:r>
    </w:p>
    <w:p w14:paraId="7E75BF80">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16.托管方达不到委托方要求及各项服务承诺，委托方有权要求其整改，直至扣款或终止合同。</w:t>
      </w:r>
    </w:p>
    <w:p w14:paraId="0AD2951F">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17.确保选派的工作人员队伍保持相对稳定，不得随意变更人员，否则委托方有权解除</w:t>
      </w:r>
      <w:r>
        <w:rPr>
          <w:rFonts w:hint="eastAsia" w:ascii="方正仿宋_GBK" w:hAnsi="方正仿宋_GBK" w:eastAsia="方正仿宋_GBK" w:cs="方正仿宋_GBK"/>
          <w:b w:val="0"/>
          <w:bCs w:val="0"/>
          <w:kern w:val="2"/>
          <w:sz w:val="28"/>
          <w:szCs w:val="28"/>
          <w:lang w:val="en-US" w:eastAsia="zh-CN" w:bidi="ar-SA"/>
        </w:rPr>
        <w:t>本合同；委托方认为托管方选派人员不适合从事物业服务工作的，有权要求成托管方更换人员，托管方应当按照委托方的要求更换管理和日常维护人员，否则委托方有权解除本合同。</w:t>
      </w:r>
    </w:p>
    <w:p w14:paraId="42DD4F56">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18.托管方工作人员可在食堂就餐，但必须按学校要求缴纳伙食费。</w:t>
      </w:r>
    </w:p>
    <w:p w14:paraId="0FC03940">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19.节假日、寒暑假根据工作量需安排一定数量人员值班，进行校园保洁等相关工作，物业经理必须正常在岗，管理物业人员正常有序工作。若托管方未能按合同要求足额安排工人，委托方有权根据合同扣除相应比例的劳务费用。若工人数不足严重影响项目进度、质量，导致甲方遭受损失，乙方需承担全部赔偿责任。若托管方多次出现此类问题且拒不整改，委托方有权单方面解除合同，并要求托管方承担违约责任，赔偿委托方因此遭受的全部损失。</w:t>
      </w:r>
    </w:p>
    <w:p w14:paraId="56F1B472">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20.托管方工作人员福利、服装、保险等费用由托管方负责，考虑在报价内。</w:t>
      </w:r>
    </w:p>
    <w:p w14:paraId="4AA2D2D2">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21.在本采购项目中，托管方自行负责工人的招聘、管理、工作安排等事宜。若工人在工作期间出现受伤、死亡等情况，由此产生的一切纠纷均与委托方无关。托管方应按照国家相关法律法规和政策规定，及时妥善处理工人受伤、死亡等事件，承担相应的救治、赔偿等责任。若因托管方处理不当导致委托方被卷入纠纷或遭受损失，包括但不限于法律诉讼、经济赔偿、名誉损害等，托管方应承担委托方因此产生的全部费用，并赔偿委托方遭受的所有损失。托管方需为工人购买必要的保险，以应对可能出现的意外情况。委托方对托管方工人的安全管理进行监督，但该监督不构成委托方承担责任的依据。</w:t>
      </w:r>
    </w:p>
    <w:p w14:paraId="5DF115C8">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22.托管方在承包本项目期间，自行负责其员工的招聘、管理、薪酬支付等劳动事务。因托管方用工产生的任何劳动纠纷，包括但不限于工资支付、工伤赔偿、劳动合同解除等问题，均由托管方自行承担全部责任，与委托方无关。若因托管方劳动纠纷导致委托方被卷入法律程序或遭受损失，托管方应承担委托方因此产生的全部费用，包括但不限于律师费、诉讼费、赔偿金等，并赔偿委托方因此遭受的所有直接和间接损失。委托方有权对托管方的劳动用工情况进行监督，但该监督行为不构成委托方对托管方劳动纠纷承担责任的依据。</w:t>
      </w:r>
    </w:p>
    <w:p w14:paraId="1815C94D">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11104343">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300C3FCA">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51673714">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01D78AB5">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1B1461F1">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6D74801C">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1206AABE">
      <w:pPr>
        <w:pStyle w:val="22"/>
        <w:spacing w:line="360" w:lineRule="auto"/>
        <w:ind w:firstLine="562" w:firstLineChars="200"/>
        <w:rPr>
          <w:rFonts w:hint="eastAsia" w:ascii="方正仿宋_GBK" w:hAnsi="方正仿宋_GBK" w:eastAsia="方正仿宋_GBK" w:cs="方正仿宋_GBK"/>
          <w:b/>
          <w:bCs/>
          <w:color w:val="auto"/>
          <w:sz w:val="28"/>
          <w:szCs w:val="28"/>
        </w:rPr>
      </w:pPr>
    </w:p>
    <w:p w14:paraId="1849214E">
      <w:pPr>
        <w:pStyle w:val="22"/>
        <w:spacing w:line="360" w:lineRule="auto"/>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w:t>
      </w:r>
      <w:r>
        <w:rPr>
          <w:rFonts w:hint="eastAsia" w:ascii="方正仿宋_GBK" w:hAnsi="方正仿宋_GBK" w:eastAsia="方正仿宋_GBK" w:cs="方正仿宋_GBK"/>
          <w:b/>
          <w:bCs/>
          <w:color w:val="auto"/>
          <w:sz w:val="28"/>
          <w:szCs w:val="28"/>
          <w:lang w:val="en-US" w:eastAsia="zh-CN"/>
        </w:rPr>
        <w:t>三</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月工作考核标准</w:t>
      </w:r>
      <w:r>
        <w:rPr>
          <w:rFonts w:hint="eastAsia" w:ascii="方正仿宋_GBK" w:hAnsi="方正仿宋_GBK" w:eastAsia="方正仿宋_GBK" w:cs="方正仿宋_GBK"/>
          <w:b/>
          <w:bCs/>
          <w:color w:val="auto"/>
          <w:sz w:val="28"/>
          <w:szCs w:val="28"/>
        </w:rPr>
        <w:t>。</w:t>
      </w:r>
    </w:p>
    <w:tbl>
      <w:tblPr>
        <w:tblStyle w:val="4"/>
        <w:tblpPr w:leftFromText="180" w:rightFromText="180" w:vertAnchor="text" w:horzAnchor="page" w:tblpX="1571" w:tblpY="594"/>
        <w:tblOverlap w:val="never"/>
        <w:tblW w:w="88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64"/>
        <w:gridCol w:w="2470"/>
        <w:gridCol w:w="3554"/>
        <w:gridCol w:w="2149"/>
      </w:tblGrid>
      <w:tr w14:paraId="70DB7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7" w:hRule="atLeast"/>
        </w:trPr>
        <w:tc>
          <w:tcPr>
            <w:tcW w:w="664" w:type="dxa"/>
            <w:noWrap w:val="0"/>
            <w:vAlign w:val="center"/>
          </w:tcPr>
          <w:p w14:paraId="510EEAB0">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范围</w:t>
            </w:r>
          </w:p>
        </w:tc>
        <w:tc>
          <w:tcPr>
            <w:tcW w:w="2470" w:type="dxa"/>
            <w:noWrap w:val="0"/>
            <w:vAlign w:val="center"/>
          </w:tcPr>
          <w:p w14:paraId="6E052214">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检查项目</w:t>
            </w:r>
          </w:p>
        </w:tc>
        <w:tc>
          <w:tcPr>
            <w:tcW w:w="3554" w:type="dxa"/>
            <w:noWrap w:val="0"/>
            <w:vAlign w:val="center"/>
          </w:tcPr>
          <w:p w14:paraId="3C3B9B3A">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质量要求</w:t>
            </w:r>
          </w:p>
        </w:tc>
        <w:tc>
          <w:tcPr>
            <w:tcW w:w="2149" w:type="dxa"/>
            <w:noWrap w:val="0"/>
            <w:vAlign w:val="center"/>
          </w:tcPr>
          <w:p w14:paraId="19ACFAD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评分标准</w:t>
            </w:r>
          </w:p>
        </w:tc>
      </w:tr>
      <w:tr w14:paraId="4C05B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93" w:hRule="atLeast"/>
        </w:trPr>
        <w:tc>
          <w:tcPr>
            <w:tcW w:w="664" w:type="dxa"/>
            <w:vMerge w:val="restart"/>
            <w:noWrap w:val="0"/>
            <w:vAlign w:val="center"/>
          </w:tcPr>
          <w:p w14:paraId="30D3862E">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大厅</w:t>
            </w:r>
          </w:p>
        </w:tc>
        <w:tc>
          <w:tcPr>
            <w:tcW w:w="2470" w:type="dxa"/>
            <w:noWrap w:val="0"/>
            <w:vAlign w:val="center"/>
          </w:tcPr>
          <w:p w14:paraId="75A0E4B1">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地面、墙面、玻璃</w:t>
            </w:r>
          </w:p>
        </w:tc>
        <w:tc>
          <w:tcPr>
            <w:tcW w:w="3554" w:type="dxa"/>
            <w:noWrap w:val="0"/>
            <w:vAlign w:val="center"/>
          </w:tcPr>
          <w:p w14:paraId="18642F1C">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无灰尘、无污渍</w:t>
            </w:r>
          </w:p>
        </w:tc>
        <w:tc>
          <w:tcPr>
            <w:tcW w:w="2149" w:type="dxa"/>
            <w:noWrap w:val="0"/>
            <w:vAlign w:val="center"/>
          </w:tcPr>
          <w:p w14:paraId="1AF1EDB7">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22512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62" w:hRule="atLeast"/>
        </w:trPr>
        <w:tc>
          <w:tcPr>
            <w:tcW w:w="664" w:type="dxa"/>
            <w:vMerge w:val="continue"/>
            <w:noWrap w:val="0"/>
            <w:vAlign w:val="center"/>
          </w:tcPr>
          <w:p w14:paraId="29302367">
            <w:pPr>
              <w:jc w:val="center"/>
              <w:rPr>
                <w:rFonts w:hint="eastAsia" w:ascii="方正仿宋_GBK" w:hAnsi="方正仿宋_GBK" w:eastAsia="方正仿宋_GBK" w:cs="方正仿宋_GBK"/>
                <w:sz w:val="28"/>
                <w:szCs w:val="28"/>
              </w:rPr>
            </w:pPr>
          </w:p>
        </w:tc>
        <w:tc>
          <w:tcPr>
            <w:tcW w:w="2470" w:type="dxa"/>
            <w:noWrap w:val="0"/>
            <w:vAlign w:val="center"/>
          </w:tcPr>
          <w:p w14:paraId="5A500386">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空调、桌椅、房顶等</w:t>
            </w:r>
          </w:p>
        </w:tc>
        <w:tc>
          <w:tcPr>
            <w:tcW w:w="3554" w:type="dxa"/>
            <w:noWrap w:val="0"/>
            <w:vAlign w:val="center"/>
          </w:tcPr>
          <w:p w14:paraId="54398ADE">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洁净无灰尘、无蜘蛛网</w:t>
            </w:r>
          </w:p>
        </w:tc>
        <w:tc>
          <w:tcPr>
            <w:tcW w:w="2149" w:type="dxa"/>
            <w:noWrap w:val="0"/>
            <w:vAlign w:val="center"/>
          </w:tcPr>
          <w:p w14:paraId="5B4C438B">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7A07B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8E454F8">
            <w:pPr>
              <w:jc w:val="center"/>
              <w:rPr>
                <w:rFonts w:hint="eastAsia" w:ascii="方正仿宋_GBK" w:hAnsi="方正仿宋_GBK" w:eastAsia="方正仿宋_GBK" w:cs="方正仿宋_GBK"/>
                <w:sz w:val="28"/>
                <w:szCs w:val="28"/>
              </w:rPr>
            </w:pPr>
          </w:p>
        </w:tc>
        <w:tc>
          <w:tcPr>
            <w:tcW w:w="2470" w:type="dxa"/>
            <w:noWrap w:val="0"/>
            <w:vAlign w:val="center"/>
          </w:tcPr>
          <w:p w14:paraId="71D3FD21">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垃圾桶</w:t>
            </w:r>
          </w:p>
        </w:tc>
        <w:tc>
          <w:tcPr>
            <w:tcW w:w="3554" w:type="dxa"/>
            <w:noWrap w:val="0"/>
            <w:vAlign w:val="center"/>
          </w:tcPr>
          <w:p w14:paraId="435F58EE">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及时更换垃圾袋，无满溢</w:t>
            </w:r>
          </w:p>
        </w:tc>
        <w:tc>
          <w:tcPr>
            <w:tcW w:w="2149" w:type="dxa"/>
            <w:noWrap w:val="0"/>
            <w:vAlign w:val="center"/>
          </w:tcPr>
          <w:p w14:paraId="683AF8DB">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1DB54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3C0C0930">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楼层</w:t>
            </w:r>
          </w:p>
          <w:p w14:paraId="25E939A2">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通道</w:t>
            </w:r>
          </w:p>
          <w:p w14:paraId="04792ACC">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楼梯</w:t>
            </w:r>
          </w:p>
        </w:tc>
        <w:tc>
          <w:tcPr>
            <w:tcW w:w="2470" w:type="dxa"/>
            <w:noWrap w:val="0"/>
            <w:vAlign w:val="center"/>
          </w:tcPr>
          <w:p w14:paraId="03624230">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地面</w:t>
            </w:r>
          </w:p>
        </w:tc>
        <w:tc>
          <w:tcPr>
            <w:tcW w:w="3554" w:type="dxa"/>
            <w:noWrap w:val="0"/>
            <w:vAlign w:val="center"/>
          </w:tcPr>
          <w:p w14:paraId="6BEF5637">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无灰尘、无垃圾</w:t>
            </w:r>
          </w:p>
        </w:tc>
        <w:tc>
          <w:tcPr>
            <w:tcW w:w="2149" w:type="dxa"/>
            <w:noWrap w:val="0"/>
            <w:vAlign w:val="center"/>
          </w:tcPr>
          <w:p w14:paraId="604C11ED">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444E2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29E20371">
            <w:pPr>
              <w:jc w:val="center"/>
              <w:rPr>
                <w:rFonts w:hint="eastAsia" w:ascii="方正仿宋_GBK" w:hAnsi="方正仿宋_GBK" w:eastAsia="方正仿宋_GBK" w:cs="方正仿宋_GBK"/>
                <w:sz w:val="28"/>
                <w:szCs w:val="28"/>
              </w:rPr>
            </w:pPr>
          </w:p>
        </w:tc>
        <w:tc>
          <w:tcPr>
            <w:tcW w:w="2470" w:type="dxa"/>
            <w:noWrap w:val="0"/>
            <w:vAlign w:val="center"/>
          </w:tcPr>
          <w:p w14:paraId="0B39792F">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玻璃</w:t>
            </w:r>
          </w:p>
        </w:tc>
        <w:tc>
          <w:tcPr>
            <w:tcW w:w="3554" w:type="dxa"/>
            <w:noWrap w:val="0"/>
            <w:vAlign w:val="center"/>
          </w:tcPr>
          <w:p w14:paraId="6883B773">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干净明亮、无污渍</w:t>
            </w:r>
          </w:p>
        </w:tc>
        <w:tc>
          <w:tcPr>
            <w:tcW w:w="2149" w:type="dxa"/>
            <w:noWrap w:val="0"/>
            <w:vAlign w:val="center"/>
          </w:tcPr>
          <w:p w14:paraId="07E43050">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5A715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4B611D3">
            <w:pPr>
              <w:jc w:val="center"/>
              <w:rPr>
                <w:rFonts w:hint="eastAsia" w:ascii="方正仿宋_GBK" w:hAnsi="方正仿宋_GBK" w:eastAsia="方正仿宋_GBK" w:cs="方正仿宋_GBK"/>
                <w:sz w:val="28"/>
                <w:szCs w:val="28"/>
              </w:rPr>
            </w:pPr>
          </w:p>
        </w:tc>
        <w:tc>
          <w:tcPr>
            <w:tcW w:w="2470" w:type="dxa"/>
            <w:noWrap w:val="0"/>
            <w:vAlign w:val="center"/>
          </w:tcPr>
          <w:p w14:paraId="20A8B270">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墙面</w:t>
            </w:r>
          </w:p>
        </w:tc>
        <w:tc>
          <w:tcPr>
            <w:tcW w:w="3554" w:type="dxa"/>
            <w:noWrap w:val="0"/>
            <w:vAlign w:val="center"/>
          </w:tcPr>
          <w:p w14:paraId="3D934B49">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无明显灰尘</w:t>
            </w:r>
          </w:p>
        </w:tc>
        <w:tc>
          <w:tcPr>
            <w:tcW w:w="2149" w:type="dxa"/>
            <w:noWrap w:val="0"/>
            <w:vAlign w:val="center"/>
          </w:tcPr>
          <w:p w14:paraId="390488BC">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657AD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0BC645D3">
            <w:pPr>
              <w:jc w:val="center"/>
              <w:rPr>
                <w:rFonts w:hint="eastAsia" w:ascii="方正仿宋_GBK" w:hAnsi="方正仿宋_GBK" w:eastAsia="方正仿宋_GBK" w:cs="方正仿宋_GBK"/>
                <w:sz w:val="28"/>
                <w:szCs w:val="28"/>
              </w:rPr>
            </w:pPr>
          </w:p>
        </w:tc>
        <w:tc>
          <w:tcPr>
            <w:tcW w:w="2470" w:type="dxa"/>
            <w:noWrap w:val="0"/>
            <w:vAlign w:val="center"/>
          </w:tcPr>
          <w:p w14:paraId="0F8AD969">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梯级</w:t>
            </w:r>
          </w:p>
        </w:tc>
        <w:tc>
          <w:tcPr>
            <w:tcW w:w="3554" w:type="dxa"/>
            <w:noWrap w:val="0"/>
            <w:vAlign w:val="center"/>
          </w:tcPr>
          <w:p w14:paraId="614CBD67">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无明显灰尘、泥沙</w:t>
            </w:r>
          </w:p>
        </w:tc>
        <w:tc>
          <w:tcPr>
            <w:tcW w:w="2149" w:type="dxa"/>
            <w:noWrap w:val="0"/>
            <w:vAlign w:val="center"/>
          </w:tcPr>
          <w:p w14:paraId="5E2A9A68">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1FD09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F07965D">
            <w:pPr>
              <w:jc w:val="center"/>
              <w:rPr>
                <w:rFonts w:hint="eastAsia" w:ascii="方正仿宋_GBK" w:hAnsi="方正仿宋_GBK" w:eastAsia="方正仿宋_GBK" w:cs="方正仿宋_GBK"/>
                <w:sz w:val="28"/>
                <w:szCs w:val="28"/>
              </w:rPr>
            </w:pPr>
          </w:p>
        </w:tc>
        <w:tc>
          <w:tcPr>
            <w:tcW w:w="2470" w:type="dxa"/>
            <w:noWrap w:val="0"/>
            <w:vAlign w:val="center"/>
          </w:tcPr>
          <w:p w14:paraId="2DFEEE30">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扶手</w:t>
            </w:r>
          </w:p>
        </w:tc>
        <w:tc>
          <w:tcPr>
            <w:tcW w:w="3554" w:type="dxa"/>
            <w:noWrap w:val="0"/>
            <w:vAlign w:val="center"/>
          </w:tcPr>
          <w:p w14:paraId="5E9BB976">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无尘</w:t>
            </w:r>
          </w:p>
        </w:tc>
        <w:tc>
          <w:tcPr>
            <w:tcW w:w="2149" w:type="dxa"/>
            <w:noWrap w:val="0"/>
            <w:vAlign w:val="center"/>
          </w:tcPr>
          <w:p w14:paraId="719FD2F8">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3E3AD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20ADE70">
            <w:pPr>
              <w:jc w:val="center"/>
              <w:rPr>
                <w:rFonts w:hint="eastAsia" w:ascii="方正仿宋_GBK" w:hAnsi="方正仿宋_GBK" w:eastAsia="方正仿宋_GBK" w:cs="方正仿宋_GBK"/>
                <w:sz w:val="28"/>
                <w:szCs w:val="28"/>
              </w:rPr>
            </w:pPr>
          </w:p>
        </w:tc>
        <w:tc>
          <w:tcPr>
            <w:tcW w:w="2470" w:type="dxa"/>
            <w:noWrap w:val="0"/>
            <w:vAlign w:val="center"/>
          </w:tcPr>
          <w:p w14:paraId="285AFBDE">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房间门、窗</w:t>
            </w:r>
          </w:p>
        </w:tc>
        <w:tc>
          <w:tcPr>
            <w:tcW w:w="3554" w:type="dxa"/>
            <w:noWrap w:val="0"/>
            <w:vAlign w:val="center"/>
          </w:tcPr>
          <w:p w14:paraId="7644BACC">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无灰尘、干净</w:t>
            </w:r>
          </w:p>
        </w:tc>
        <w:tc>
          <w:tcPr>
            <w:tcW w:w="2149" w:type="dxa"/>
            <w:noWrap w:val="0"/>
            <w:vAlign w:val="center"/>
          </w:tcPr>
          <w:p w14:paraId="3518A4EC">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64E5E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FA172A3">
            <w:pPr>
              <w:jc w:val="center"/>
              <w:rPr>
                <w:rFonts w:hint="eastAsia" w:ascii="方正仿宋_GBK" w:hAnsi="方正仿宋_GBK" w:eastAsia="方正仿宋_GBK" w:cs="方正仿宋_GBK"/>
                <w:sz w:val="28"/>
                <w:szCs w:val="28"/>
              </w:rPr>
            </w:pPr>
          </w:p>
        </w:tc>
        <w:tc>
          <w:tcPr>
            <w:tcW w:w="2470" w:type="dxa"/>
            <w:noWrap w:val="0"/>
            <w:vAlign w:val="center"/>
          </w:tcPr>
          <w:p w14:paraId="0B6CCEEC">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垃圾桶</w:t>
            </w:r>
          </w:p>
        </w:tc>
        <w:tc>
          <w:tcPr>
            <w:tcW w:w="3554" w:type="dxa"/>
            <w:noWrap w:val="0"/>
            <w:vAlign w:val="center"/>
          </w:tcPr>
          <w:p w14:paraId="1D7F04A8">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及时清理、更换垃圾袋</w:t>
            </w:r>
          </w:p>
        </w:tc>
        <w:tc>
          <w:tcPr>
            <w:tcW w:w="2149" w:type="dxa"/>
            <w:noWrap w:val="0"/>
            <w:vAlign w:val="center"/>
          </w:tcPr>
          <w:p w14:paraId="1CD8583E">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17D00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3C66A019">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w:t>
            </w:r>
          </w:p>
          <w:p w14:paraId="7B891274">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间</w:t>
            </w:r>
          </w:p>
        </w:tc>
        <w:tc>
          <w:tcPr>
            <w:tcW w:w="2470" w:type="dxa"/>
            <w:noWrap w:val="0"/>
            <w:vAlign w:val="center"/>
          </w:tcPr>
          <w:p w14:paraId="1C641CD3">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地面</w:t>
            </w:r>
          </w:p>
        </w:tc>
        <w:tc>
          <w:tcPr>
            <w:tcW w:w="3554" w:type="dxa"/>
            <w:noWrap w:val="0"/>
            <w:vAlign w:val="center"/>
          </w:tcPr>
          <w:p w14:paraId="331B53BF">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无灰尘杂物、干净</w:t>
            </w:r>
          </w:p>
        </w:tc>
        <w:tc>
          <w:tcPr>
            <w:tcW w:w="2149" w:type="dxa"/>
            <w:noWrap w:val="0"/>
            <w:vAlign w:val="center"/>
          </w:tcPr>
          <w:p w14:paraId="302C9D28">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307F6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E637FB5">
            <w:pPr>
              <w:jc w:val="center"/>
              <w:rPr>
                <w:rFonts w:hint="eastAsia" w:ascii="方正仿宋_GBK" w:hAnsi="方正仿宋_GBK" w:eastAsia="方正仿宋_GBK" w:cs="方正仿宋_GBK"/>
                <w:sz w:val="28"/>
                <w:szCs w:val="28"/>
              </w:rPr>
            </w:pPr>
          </w:p>
        </w:tc>
        <w:tc>
          <w:tcPr>
            <w:tcW w:w="2470" w:type="dxa"/>
            <w:noWrap w:val="0"/>
            <w:vAlign w:val="center"/>
          </w:tcPr>
          <w:p w14:paraId="101FD3F7">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门、间隔设施</w:t>
            </w:r>
          </w:p>
        </w:tc>
        <w:tc>
          <w:tcPr>
            <w:tcW w:w="3554" w:type="dxa"/>
            <w:noWrap w:val="0"/>
            <w:vAlign w:val="center"/>
          </w:tcPr>
          <w:p w14:paraId="5DDD1A76">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无尘、干净</w:t>
            </w:r>
          </w:p>
        </w:tc>
        <w:tc>
          <w:tcPr>
            <w:tcW w:w="2149" w:type="dxa"/>
            <w:noWrap w:val="0"/>
            <w:vAlign w:val="center"/>
          </w:tcPr>
          <w:p w14:paraId="05C409C2">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24E57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3AA8BD7">
            <w:pPr>
              <w:jc w:val="center"/>
              <w:rPr>
                <w:rFonts w:hint="eastAsia" w:ascii="方正仿宋_GBK" w:hAnsi="方正仿宋_GBK" w:eastAsia="方正仿宋_GBK" w:cs="方正仿宋_GBK"/>
                <w:sz w:val="28"/>
                <w:szCs w:val="28"/>
              </w:rPr>
            </w:pPr>
          </w:p>
        </w:tc>
        <w:tc>
          <w:tcPr>
            <w:tcW w:w="2470" w:type="dxa"/>
            <w:noWrap w:val="0"/>
            <w:vAlign w:val="center"/>
          </w:tcPr>
          <w:p w14:paraId="381A35E3">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照明设备、天花板</w:t>
            </w:r>
          </w:p>
        </w:tc>
        <w:tc>
          <w:tcPr>
            <w:tcW w:w="3554" w:type="dxa"/>
            <w:noWrap w:val="0"/>
            <w:vAlign w:val="center"/>
          </w:tcPr>
          <w:p w14:paraId="72CEDE55">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无灰尘、蜘蛛网</w:t>
            </w:r>
          </w:p>
        </w:tc>
        <w:tc>
          <w:tcPr>
            <w:tcW w:w="2149" w:type="dxa"/>
            <w:noWrap w:val="0"/>
            <w:vAlign w:val="center"/>
          </w:tcPr>
          <w:p w14:paraId="2A72BFA4">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7E220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332D7828">
            <w:pPr>
              <w:jc w:val="center"/>
              <w:rPr>
                <w:rFonts w:hint="eastAsia" w:ascii="方正仿宋_GBK" w:hAnsi="方正仿宋_GBK" w:eastAsia="方正仿宋_GBK" w:cs="方正仿宋_GBK"/>
                <w:sz w:val="28"/>
                <w:szCs w:val="28"/>
              </w:rPr>
            </w:pPr>
          </w:p>
        </w:tc>
        <w:tc>
          <w:tcPr>
            <w:tcW w:w="2470" w:type="dxa"/>
            <w:noWrap w:val="0"/>
            <w:vAlign w:val="center"/>
          </w:tcPr>
          <w:p w14:paraId="7350782C">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洗手盆</w:t>
            </w:r>
          </w:p>
        </w:tc>
        <w:tc>
          <w:tcPr>
            <w:tcW w:w="3554" w:type="dxa"/>
            <w:noWrap w:val="0"/>
            <w:vAlign w:val="center"/>
          </w:tcPr>
          <w:p w14:paraId="10803A6E">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洁净、无水渍</w:t>
            </w:r>
          </w:p>
        </w:tc>
        <w:tc>
          <w:tcPr>
            <w:tcW w:w="2149" w:type="dxa"/>
            <w:noWrap w:val="0"/>
            <w:vAlign w:val="center"/>
          </w:tcPr>
          <w:p w14:paraId="0B45C1A6">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5FE93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29CF4015">
            <w:pPr>
              <w:jc w:val="center"/>
              <w:rPr>
                <w:rFonts w:hint="eastAsia" w:ascii="方正仿宋_GBK" w:hAnsi="方正仿宋_GBK" w:eastAsia="方正仿宋_GBK" w:cs="方正仿宋_GBK"/>
                <w:sz w:val="28"/>
                <w:szCs w:val="28"/>
              </w:rPr>
            </w:pPr>
          </w:p>
        </w:tc>
        <w:tc>
          <w:tcPr>
            <w:tcW w:w="2470" w:type="dxa"/>
            <w:noWrap w:val="0"/>
            <w:vAlign w:val="center"/>
          </w:tcPr>
          <w:p w14:paraId="788AF881">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镜面</w:t>
            </w:r>
          </w:p>
        </w:tc>
        <w:tc>
          <w:tcPr>
            <w:tcW w:w="3554" w:type="dxa"/>
            <w:noWrap w:val="0"/>
            <w:vAlign w:val="center"/>
          </w:tcPr>
          <w:p w14:paraId="5EA3E30E">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明亮、无水渍</w:t>
            </w:r>
          </w:p>
        </w:tc>
        <w:tc>
          <w:tcPr>
            <w:tcW w:w="2149" w:type="dxa"/>
            <w:noWrap w:val="0"/>
            <w:vAlign w:val="center"/>
          </w:tcPr>
          <w:p w14:paraId="2B7BB29F">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325E4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D3196B0">
            <w:pPr>
              <w:jc w:val="center"/>
              <w:rPr>
                <w:rFonts w:hint="eastAsia" w:ascii="方正仿宋_GBK" w:hAnsi="方正仿宋_GBK" w:eastAsia="方正仿宋_GBK" w:cs="方正仿宋_GBK"/>
                <w:sz w:val="28"/>
                <w:szCs w:val="28"/>
              </w:rPr>
            </w:pPr>
          </w:p>
        </w:tc>
        <w:tc>
          <w:tcPr>
            <w:tcW w:w="2470" w:type="dxa"/>
            <w:noWrap w:val="0"/>
            <w:vAlign w:val="center"/>
          </w:tcPr>
          <w:p w14:paraId="6FF2CF23">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尿槽（便槽）</w:t>
            </w:r>
          </w:p>
        </w:tc>
        <w:tc>
          <w:tcPr>
            <w:tcW w:w="3554" w:type="dxa"/>
            <w:noWrap w:val="0"/>
            <w:vAlign w:val="center"/>
          </w:tcPr>
          <w:p w14:paraId="76A34D47">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无污垢</w:t>
            </w:r>
          </w:p>
        </w:tc>
        <w:tc>
          <w:tcPr>
            <w:tcW w:w="2149" w:type="dxa"/>
            <w:noWrap w:val="0"/>
            <w:vAlign w:val="center"/>
          </w:tcPr>
          <w:p w14:paraId="36A45738">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52EAF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9071A26">
            <w:pPr>
              <w:jc w:val="center"/>
              <w:rPr>
                <w:rFonts w:hint="eastAsia" w:ascii="方正仿宋_GBK" w:hAnsi="方正仿宋_GBK" w:eastAsia="方正仿宋_GBK" w:cs="方正仿宋_GBK"/>
                <w:sz w:val="28"/>
                <w:szCs w:val="28"/>
              </w:rPr>
            </w:pPr>
          </w:p>
        </w:tc>
        <w:tc>
          <w:tcPr>
            <w:tcW w:w="2470" w:type="dxa"/>
            <w:noWrap w:val="0"/>
            <w:vAlign w:val="center"/>
          </w:tcPr>
          <w:p w14:paraId="2F3C3848">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墙面</w:t>
            </w:r>
          </w:p>
        </w:tc>
        <w:tc>
          <w:tcPr>
            <w:tcW w:w="3554" w:type="dxa"/>
            <w:noWrap w:val="0"/>
            <w:vAlign w:val="center"/>
          </w:tcPr>
          <w:p w14:paraId="2D647305">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无灰尘、水渍</w:t>
            </w:r>
          </w:p>
        </w:tc>
        <w:tc>
          <w:tcPr>
            <w:tcW w:w="2149" w:type="dxa"/>
            <w:noWrap w:val="0"/>
            <w:vAlign w:val="center"/>
          </w:tcPr>
          <w:p w14:paraId="4166343B">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49359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94E20D7">
            <w:pPr>
              <w:jc w:val="center"/>
              <w:rPr>
                <w:rFonts w:hint="eastAsia" w:ascii="方正仿宋_GBK" w:hAnsi="方正仿宋_GBK" w:eastAsia="方正仿宋_GBK" w:cs="方正仿宋_GBK"/>
                <w:sz w:val="28"/>
                <w:szCs w:val="28"/>
              </w:rPr>
            </w:pPr>
          </w:p>
        </w:tc>
        <w:tc>
          <w:tcPr>
            <w:tcW w:w="2470" w:type="dxa"/>
            <w:noWrap w:val="0"/>
            <w:vAlign w:val="center"/>
          </w:tcPr>
          <w:p w14:paraId="0C96A8EF">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垃圾袋</w:t>
            </w:r>
          </w:p>
        </w:tc>
        <w:tc>
          <w:tcPr>
            <w:tcW w:w="3554" w:type="dxa"/>
            <w:noWrap w:val="0"/>
            <w:vAlign w:val="center"/>
          </w:tcPr>
          <w:p w14:paraId="7B31DB09">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及时清理更换</w:t>
            </w:r>
          </w:p>
        </w:tc>
        <w:tc>
          <w:tcPr>
            <w:tcW w:w="2149" w:type="dxa"/>
            <w:noWrap w:val="0"/>
            <w:vAlign w:val="center"/>
          </w:tcPr>
          <w:p w14:paraId="6BC4025C">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2BA57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F13C934">
            <w:pPr>
              <w:jc w:val="center"/>
              <w:rPr>
                <w:rFonts w:hint="eastAsia" w:ascii="方正仿宋_GBK" w:hAnsi="方正仿宋_GBK" w:eastAsia="方正仿宋_GBK" w:cs="方正仿宋_GBK"/>
                <w:sz w:val="28"/>
                <w:szCs w:val="28"/>
              </w:rPr>
            </w:pPr>
          </w:p>
        </w:tc>
        <w:tc>
          <w:tcPr>
            <w:tcW w:w="2470" w:type="dxa"/>
            <w:noWrap w:val="0"/>
            <w:vAlign w:val="center"/>
          </w:tcPr>
          <w:p w14:paraId="48D3696E">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气味</w:t>
            </w:r>
          </w:p>
        </w:tc>
        <w:tc>
          <w:tcPr>
            <w:tcW w:w="3554" w:type="dxa"/>
            <w:noWrap w:val="0"/>
            <w:vAlign w:val="center"/>
          </w:tcPr>
          <w:p w14:paraId="596755AF">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无臭味及异味</w:t>
            </w:r>
          </w:p>
        </w:tc>
        <w:tc>
          <w:tcPr>
            <w:tcW w:w="2149" w:type="dxa"/>
            <w:noWrap w:val="0"/>
            <w:vAlign w:val="center"/>
          </w:tcPr>
          <w:p w14:paraId="571C3B9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5FD8A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noWrap w:val="0"/>
            <w:vAlign w:val="center"/>
          </w:tcPr>
          <w:p w14:paraId="351E9D24">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教师宿舍打扫</w:t>
            </w:r>
          </w:p>
        </w:tc>
        <w:tc>
          <w:tcPr>
            <w:tcW w:w="6024" w:type="dxa"/>
            <w:gridSpan w:val="2"/>
            <w:noWrap w:val="0"/>
            <w:vAlign w:val="center"/>
          </w:tcPr>
          <w:p w14:paraId="51CA7B58">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一周一大扫两小扫</w:t>
            </w:r>
          </w:p>
        </w:tc>
        <w:tc>
          <w:tcPr>
            <w:tcW w:w="2149" w:type="dxa"/>
            <w:noWrap w:val="0"/>
            <w:vAlign w:val="center"/>
          </w:tcPr>
          <w:p w14:paraId="1C5DAF39">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78D60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300592CD">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行为</w:t>
            </w:r>
          </w:p>
          <w:p w14:paraId="08B83AEF">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规范</w:t>
            </w:r>
          </w:p>
        </w:tc>
        <w:tc>
          <w:tcPr>
            <w:tcW w:w="6024" w:type="dxa"/>
            <w:gridSpan w:val="2"/>
            <w:noWrap w:val="0"/>
            <w:vAlign w:val="center"/>
          </w:tcPr>
          <w:p w14:paraId="3F46EAEF">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遵守学校规章制度及工作职责</w:t>
            </w:r>
          </w:p>
        </w:tc>
        <w:tc>
          <w:tcPr>
            <w:tcW w:w="2149" w:type="dxa"/>
            <w:noWrap w:val="0"/>
            <w:vAlign w:val="center"/>
          </w:tcPr>
          <w:p w14:paraId="5A2E08AD">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66775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CE26B15">
            <w:pPr>
              <w:jc w:val="center"/>
              <w:rPr>
                <w:rFonts w:hint="eastAsia" w:ascii="方正仿宋_GBK" w:hAnsi="方正仿宋_GBK" w:eastAsia="方正仿宋_GBK" w:cs="方正仿宋_GBK"/>
                <w:sz w:val="28"/>
                <w:szCs w:val="28"/>
              </w:rPr>
            </w:pPr>
          </w:p>
        </w:tc>
        <w:tc>
          <w:tcPr>
            <w:tcW w:w="6024" w:type="dxa"/>
            <w:gridSpan w:val="2"/>
            <w:noWrap w:val="0"/>
            <w:vAlign w:val="center"/>
          </w:tcPr>
          <w:p w14:paraId="7CA4F095">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工作服整洁，上班佩戴工作证</w:t>
            </w:r>
          </w:p>
        </w:tc>
        <w:tc>
          <w:tcPr>
            <w:tcW w:w="2149" w:type="dxa"/>
            <w:noWrap w:val="0"/>
            <w:vAlign w:val="center"/>
          </w:tcPr>
          <w:p w14:paraId="325971DA">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280EA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2376FEED">
            <w:pPr>
              <w:jc w:val="center"/>
              <w:rPr>
                <w:rFonts w:hint="eastAsia" w:ascii="方正仿宋_GBK" w:hAnsi="方正仿宋_GBK" w:eastAsia="方正仿宋_GBK" w:cs="方正仿宋_GBK"/>
                <w:sz w:val="28"/>
                <w:szCs w:val="28"/>
              </w:rPr>
            </w:pPr>
          </w:p>
        </w:tc>
        <w:tc>
          <w:tcPr>
            <w:tcW w:w="6024" w:type="dxa"/>
            <w:gridSpan w:val="2"/>
            <w:noWrap w:val="0"/>
            <w:vAlign w:val="center"/>
          </w:tcPr>
          <w:p w14:paraId="4CE2149A">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按时上下班，不迟到早退</w:t>
            </w:r>
          </w:p>
        </w:tc>
        <w:tc>
          <w:tcPr>
            <w:tcW w:w="2149" w:type="dxa"/>
            <w:noWrap w:val="0"/>
            <w:vAlign w:val="center"/>
          </w:tcPr>
          <w:p w14:paraId="5D04FA4E">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3BC48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690CB33">
            <w:pPr>
              <w:jc w:val="center"/>
              <w:rPr>
                <w:rFonts w:hint="eastAsia" w:ascii="方正仿宋_GBK" w:hAnsi="方正仿宋_GBK" w:eastAsia="方正仿宋_GBK" w:cs="方正仿宋_GBK"/>
                <w:sz w:val="28"/>
                <w:szCs w:val="28"/>
              </w:rPr>
            </w:pPr>
          </w:p>
        </w:tc>
        <w:tc>
          <w:tcPr>
            <w:tcW w:w="6024" w:type="dxa"/>
            <w:gridSpan w:val="2"/>
            <w:noWrap w:val="0"/>
            <w:vAlign w:val="center"/>
          </w:tcPr>
          <w:p w14:paraId="12B041DF">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按操作规程安全作业</w:t>
            </w:r>
          </w:p>
        </w:tc>
        <w:tc>
          <w:tcPr>
            <w:tcW w:w="2149" w:type="dxa"/>
            <w:noWrap w:val="0"/>
            <w:vAlign w:val="center"/>
          </w:tcPr>
          <w:p w14:paraId="62456164">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1F3B7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1E51D1F5">
            <w:pPr>
              <w:jc w:val="center"/>
              <w:rPr>
                <w:rFonts w:hint="eastAsia" w:ascii="方正仿宋_GBK" w:hAnsi="方正仿宋_GBK" w:eastAsia="方正仿宋_GBK" w:cs="方正仿宋_GBK"/>
                <w:sz w:val="28"/>
                <w:szCs w:val="28"/>
              </w:rPr>
            </w:pPr>
          </w:p>
        </w:tc>
        <w:tc>
          <w:tcPr>
            <w:tcW w:w="6024" w:type="dxa"/>
            <w:gridSpan w:val="2"/>
            <w:noWrap w:val="0"/>
            <w:vAlign w:val="center"/>
          </w:tcPr>
          <w:p w14:paraId="0685261B">
            <w:pPr>
              <w:autoSpaceDE w:val="0"/>
              <w:autoSpaceDN w:val="0"/>
              <w:spacing w:line="160" w:lineRule="atLeas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服从管理人员安排调动</w:t>
            </w:r>
          </w:p>
        </w:tc>
        <w:tc>
          <w:tcPr>
            <w:tcW w:w="2149" w:type="dxa"/>
            <w:noWrap w:val="0"/>
            <w:vAlign w:val="center"/>
          </w:tcPr>
          <w:p w14:paraId="39D3B7FB">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26D0D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restart"/>
            <w:noWrap w:val="0"/>
            <w:vAlign w:val="center"/>
          </w:tcPr>
          <w:p w14:paraId="72284A27">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图书馆</w:t>
            </w:r>
            <w:r>
              <w:rPr>
                <w:rFonts w:hint="eastAsia" w:ascii="方正仿宋_GBK" w:hAnsi="方正仿宋_GBK" w:eastAsia="方正仿宋_GBK" w:cs="方正仿宋_GBK"/>
                <w:sz w:val="28"/>
                <w:szCs w:val="28"/>
              </w:rPr>
              <w:t>管理</w:t>
            </w:r>
          </w:p>
        </w:tc>
        <w:tc>
          <w:tcPr>
            <w:tcW w:w="6024" w:type="dxa"/>
            <w:gridSpan w:val="2"/>
            <w:noWrap w:val="0"/>
            <w:vAlign w:val="center"/>
          </w:tcPr>
          <w:p w14:paraId="7633E290">
            <w:pPr>
              <w:autoSpaceDE w:val="0"/>
              <w:autoSpaceDN w:val="0"/>
              <w:spacing w:line="16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图书馆</w:t>
            </w:r>
            <w:r>
              <w:rPr>
                <w:rFonts w:hint="eastAsia" w:ascii="方正仿宋_GBK" w:hAnsi="方正仿宋_GBK" w:eastAsia="方正仿宋_GBK" w:cs="方正仿宋_GBK"/>
                <w:color w:val="000000"/>
                <w:sz w:val="28"/>
                <w:szCs w:val="28"/>
              </w:rPr>
              <w:t>管理员要按时上下班，按作息时间工作。</w:t>
            </w:r>
          </w:p>
        </w:tc>
        <w:tc>
          <w:tcPr>
            <w:tcW w:w="2149" w:type="dxa"/>
            <w:noWrap w:val="0"/>
            <w:vAlign w:val="center"/>
          </w:tcPr>
          <w:p w14:paraId="0609EA1E">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4F9DA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1362F900">
            <w:pPr>
              <w:jc w:val="center"/>
              <w:rPr>
                <w:rFonts w:hint="eastAsia" w:ascii="方正仿宋_GBK" w:hAnsi="方正仿宋_GBK" w:eastAsia="方正仿宋_GBK" w:cs="方正仿宋_GBK"/>
                <w:sz w:val="28"/>
                <w:szCs w:val="28"/>
              </w:rPr>
            </w:pPr>
          </w:p>
        </w:tc>
        <w:tc>
          <w:tcPr>
            <w:tcW w:w="6024" w:type="dxa"/>
            <w:gridSpan w:val="2"/>
            <w:noWrap w:val="0"/>
            <w:vAlign w:val="center"/>
          </w:tcPr>
          <w:p w14:paraId="47454E5C">
            <w:pPr>
              <w:autoSpaceDE w:val="0"/>
              <w:autoSpaceDN w:val="0"/>
              <w:spacing w:line="16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保管</w:t>
            </w:r>
            <w:r>
              <w:rPr>
                <w:rFonts w:hint="eastAsia" w:ascii="方正仿宋_GBK" w:hAnsi="方正仿宋_GBK" w:eastAsia="方正仿宋_GBK" w:cs="方正仿宋_GBK"/>
                <w:color w:val="000000"/>
                <w:sz w:val="28"/>
                <w:szCs w:val="28"/>
                <w:lang w:val="en-US" w:eastAsia="zh-CN"/>
              </w:rPr>
              <w:t>图书馆</w:t>
            </w:r>
            <w:r>
              <w:rPr>
                <w:rFonts w:hint="eastAsia" w:ascii="方正仿宋_GBK" w:hAnsi="方正仿宋_GBK" w:eastAsia="方正仿宋_GBK" w:cs="方正仿宋_GBK"/>
                <w:color w:val="000000"/>
                <w:sz w:val="28"/>
                <w:szCs w:val="28"/>
              </w:rPr>
              <w:t>财产安全，按时开关门、开关水电。</w:t>
            </w:r>
          </w:p>
        </w:tc>
        <w:tc>
          <w:tcPr>
            <w:tcW w:w="2149" w:type="dxa"/>
            <w:noWrap w:val="0"/>
            <w:vAlign w:val="center"/>
          </w:tcPr>
          <w:p w14:paraId="065F6963">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5DB11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2AF6DB4B">
            <w:pPr>
              <w:jc w:val="center"/>
              <w:rPr>
                <w:rFonts w:hint="eastAsia" w:ascii="方正仿宋_GBK" w:hAnsi="方正仿宋_GBK" w:eastAsia="方正仿宋_GBK" w:cs="方正仿宋_GBK"/>
                <w:sz w:val="28"/>
                <w:szCs w:val="28"/>
              </w:rPr>
            </w:pPr>
          </w:p>
        </w:tc>
        <w:tc>
          <w:tcPr>
            <w:tcW w:w="6024" w:type="dxa"/>
            <w:gridSpan w:val="2"/>
            <w:noWrap w:val="0"/>
            <w:vAlign w:val="center"/>
          </w:tcPr>
          <w:p w14:paraId="5B569DE5">
            <w:pPr>
              <w:autoSpaceDE w:val="0"/>
              <w:autoSpaceDN w:val="0"/>
              <w:spacing w:line="32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搞好</w:t>
            </w:r>
            <w:r>
              <w:rPr>
                <w:rFonts w:hint="eastAsia" w:ascii="方正仿宋_GBK" w:hAnsi="方正仿宋_GBK" w:eastAsia="方正仿宋_GBK" w:cs="方正仿宋_GBK"/>
                <w:color w:val="000000"/>
                <w:sz w:val="28"/>
                <w:szCs w:val="28"/>
                <w:lang w:val="en-US" w:eastAsia="zh-CN"/>
              </w:rPr>
              <w:t>图书馆借读秩序</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保持安静的阅读环境</w:t>
            </w:r>
            <w:r>
              <w:rPr>
                <w:rFonts w:hint="eastAsia" w:ascii="方正仿宋_GBK" w:hAnsi="方正仿宋_GBK" w:eastAsia="方正仿宋_GBK" w:cs="方正仿宋_GBK"/>
                <w:color w:val="000000"/>
                <w:sz w:val="28"/>
                <w:szCs w:val="28"/>
              </w:rPr>
              <w:t>。</w:t>
            </w:r>
          </w:p>
        </w:tc>
        <w:tc>
          <w:tcPr>
            <w:tcW w:w="2149" w:type="dxa"/>
            <w:noWrap w:val="0"/>
            <w:vAlign w:val="center"/>
          </w:tcPr>
          <w:p w14:paraId="5F18DF6C">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3C17A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5CCF7537">
            <w:pPr>
              <w:jc w:val="center"/>
              <w:rPr>
                <w:rFonts w:hint="eastAsia" w:ascii="方正仿宋_GBK" w:hAnsi="方正仿宋_GBK" w:eastAsia="方正仿宋_GBK" w:cs="方正仿宋_GBK"/>
                <w:sz w:val="28"/>
                <w:szCs w:val="28"/>
              </w:rPr>
            </w:pPr>
          </w:p>
        </w:tc>
        <w:tc>
          <w:tcPr>
            <w:tcW w:w="6024" w:type="dxa"/>
            <w:gridSpan w:val="2"/>
            <w:noWrap w:val="0"/>
            <w:vAlign w:val="center"/>
          </w:tcPr>
          <w:p w14:paraId="000AC5A9">
            <w:pPr>
              <w:autoSpaceDE w:val="0"/>
              <w:autoSpaceDN w:val="0"/>
              <w:spacing w:line="16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图书馆</w:t>
            </w:r>
            <w:r>
              <w:rPr>
                <w:rFonts w:hint="eastAsia" w:ascii="方正仿宋_GBK" w:hAnsi="方正仿宋_GBK" w:eastAsia="方正仿宋_GBK" w:cs="方正仿宋_GBK"/>
                <w:color w:val="000000"/>
                <w:sz w:val="28"/>
                <w:szCs w:val="28"/>
              </w:rPr>
              <w:t>公共设施正常运行，如有故障，及时向上级汇报。</w:t>
            </w:r>
          </w:p>
        </w:tc>
        <w:tc>
          <w:tcPr>
            <w:tcW w:w="2149" w:type="dxa"/>
            <w:noWrap w:val="0"/>
            <w:vAlign w:val="center"/>
          </w:tcPr>
          <w:p w14:paraId="403880FB">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5DCF6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1286F487">
            <w:pPr>
              <w:jc w:val="center"/>
              <w:rPr>
                <w:rFonts w:hint="eastAsia" w:ascii="方正仿宋_GBK" w:hAnsi="方正仿宋_GBK" w:eastAsia="方正仿宋_GBK" w:cs="方正仿宋_GBK"/>
                <w:sz w:val="28"/>
                <w:szCs w:val="28"/>
              </w:rPr>
            </w:pPr>
          </w:p>
        </w:tc>
        <w:tc>
          <w:tcPr>
            <w:tcW w:w="6024" w:type="dxa"/>
            <w:gridSpan w:val="2"/>
            <w:noWrap w:val="0"/>
            <w:vAlign w:val="center"/>
          </w:tcPr>
          <w:p w14:paraId="612B6B0B">
            <w:pPr>
              <w:autoSpaceDE w:val="0"/>
              <w:autoSpaceDN w:val="0"/>
              <w:spacing w:line="16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遇突发事件及时处理，不能给学校造成财产或名誉损失。</w:t>
            </w:r>
          </w:p>
        </w:tc>
        <w:tc>
          <w:tcPr>
            <w:tcW w:w="2149" w:type="dxa"/>
            <w:noWrap w:val="0"/>
            <w:vAlign w:val="center"/>
          </w:tcPr>
          <w:p w14:paraId="7F335A75">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2E561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7" w:hRule="atLeast"/>
        </w:trPr>
        <w:tc>
          <w:tcPr>
            <w:tcW w:w="664" w:type="dxa"/>
            <w:vMerge w:val="continue"/>
            <w:noWrap w:val="0"/>
            <w:vAlign w:val="center"/>
          </w:tcPr>
          <w:p w14:paraId="19C84E04">
            <w:pPr>
              <w:jc w:val="center"/>
              <w:rPr>
                <w:rFonts w:hint="eastAsia" w:ascii="方正仿宋_GBK" w:hAnsi="方正仿宋_GBK" w:eastAsia="方正仿宋_GBK" w:cs="方正仿宋_GBK"/>
                <w:sz w:val="28"/>
                <w:szCs w:val="28"/>
              </w:rPr>
            </w:pPr>
          </w:p>
        </w:tc>
        <w:tc>
          <w:tcPr>
            <w:tcW w:w="6024" w:type="dxa"/>
            <w:gridSpan w:val="2"/>
            <w:noWrap w:val="0"/>
            <w:vAlign w:val="center"/>
          </w:tcPr>
          <w:p w14:paraId="5133B130">
            <w:pPr>
              <w:autoSpaceDE w:val="0"/>
              <w:autoSpaceDN w:val="0"/>
              <w:spacing w:line="32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搞好</w:t>
            </w:r>
            <w:r>
              <w:rPr>
                <w:rFonts w:hint="eastAsia" w:ascii="方正仿宋_GBK" w:hAnsi="方正仿宋_GBK" w:eastAsia="方正仿宋_GBK" w:cs="方正仿宋_GBK"/>
                <w:color w:val="000000"/>
                <w:sz w:val="28"/>
                <w:szCs w:val="28"/>
                <w:lang w:val="en-US" w:eastAsia="zh-CN"/>
              </w:rPr>
              <w:t>图书馆</w:t>
            </w:r>
            <w:r>
              <w:rPr>
                <w:rFonts w:hint="eastAsia" w:ascii="方正仿宋_GBK" w:hAnsi="方正仿宋_GBK" w:eastAsia="方正仿宋_GBK" w:cs="方正仿宋_GBK"/>
                <w:color w:val="000000"/>
                <w:sz w:val="28"/>
                <w:szCs w:val="28"/>
              </w:rPr>
              <w:t>卫生，</w:t>
            </w:r>
            <w:r>
              <w:rPr>
                <w:rFonts w:hint="eastAsia" w:ascii="方正仿宋_GBK" w:hAnsi="方正仿宋_GBK" w:eastAsia="方正仿宋_GBK" w:cs="方正仿宋_GBK"/>
                <w:color w:val="000000"/>
                <w:sz w:val="28"/>
                <w:szCs w:val="28"/>
                <w:lang w:val="en-US" w:eastAsia="zh-CN"/>
              </w:rPr>
              <w:t>保持图书馆干净整洁</w:t>
            </w:r>
            <w:r>
              <w:rPr>
                <w:rFonts w:hint="eastAsia" w:ascii="方正仿宋_GBK" w:hAnsi="方正仿宋_GBK" w:eastAsia="方正仿宋_GBK" w:cs="方正仿宋_GBK"/>
                <w:color w:val="000000"/>
                <w:sz w:val="28"/>
                <w:szCs w:val="28"/>
              </w:rPr>
              <w:t>。</w:t>
            </w:r>
          </w:p>
        </w:tc>
        <w:tc>
          <w:tcPr>
            <w:tcW w:w="2149" w:type="dxa"/>
            <w:noWrap w:val="0"/>
            <w:vAlign w:val="center"/>
          </w:tcPr>
          <w:p w14:paraId="1890B3AD">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1E4DF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38" w:hRule="atLeast"/>
        </w:trPr>
        <w:tc>
          <w:tcPr>
            <w:tcW w:w="664" w:type="dxa"/>
            <w:vMerge w:val="restart"/>
            <w:noWrap w:val="0"/>
            <w:vAlign w:val="center"/>
          </w:tcPr>
          <w:p w14:paraId="1859AB24">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文印员</w:t>
            </w:r>
          </w:p>
        </w:tc>
        <w:tc>
          <w:tcPr>
            <w:tcW w:w="6024" w:type="dxa"/>
            <w:gridSpan w:val="2"/>
            <w:noWrap w:val="0"/>
            <w:vAlign w:val="center"/>
          </w:tcPr>
          <w:p w14:paraId="26164996">
            <w:pPr>
              <w:autoSpaceDE w:val="0"/>
              <w:autoSpaceDN w:val="0"/>
              <w:spacing w:line="16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定时清洁文印室及文印设备。</w:t>
            </w:r>
          </w:p>
        </w:tc>
        <w:tc>
          <w:tcPr>
            <w:tcW w:w="2149" w:type="dxa"/>
            <w:noWrap w:val="0"/>
            <w:vAlign w:val="center"/>
          </w:tcPr>
          <w:p w14:paraId="1128F706">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71DA8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47" w:hRule="exact"/>
        </w:trPr>
        <w:tc>
          <w:tcPr>
            <w:tcW w:w="664" w:type="dxa"/>
            <w:vMerge w:val="continue"/>
            <w:noWrap w:val="0"/>
            <w:vAlign w:val="top"/>
          </w:tcPr>
          <w:p w14:paraId="0501B7F4">
            <w:pPr>
              <w:jc w:val="center"/>
              <w:rPr>
                <w:rFonts w:hint="eastAsia" w:ascii="方正仿宋_GBK" w:hAnsi="方正仿宋_GBK" w:eastAsia="方正仿宋_GBK" w:cs="方正仿宋_GBK"/>
                <w:sz w:val="28"/>
                <w:szCs w:val="28"/>
              </w:rPr>
            </w:pPr>
          </w:p>
        </w:tc>
        <w:tc>
          <w:tcPr>
            <w:tcW w:w="6024" w:type="dxa"/>
            <w:gridSpan w:val="2"/>
            <w:noWrap w:val="0"/>
            <w:vAlign w:val="center"/>
          </w:tcPr>
          <w:p w14:paraId="70BFD653">
            <w:pPr>
              <w:autoSpaceDE w:val="0"/>
              <w:autoSpaceDN w:val="0"/>
              <w:spacing w:line="320" w:lineRule="atLeast"/>
              <w:ind w:firstLine="840" w:firstLineChars="3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按校方要求及时打印相关资料并做好保密工作</w:t>
            </w:r>
          </w:p>
        </w:tc>
        <w:tc>
          <w:tcPr>
            <w:tcW w:w="2149" w:type="dxa"/>
            <w:noWrap w:val="0"/>
            <w:vAlign w:val="center"/>
          </w:tcPr>
          <w:p w14:paraId="60793471">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76306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110" w:hRule="exact"/>
        </w:trPr>
        <w:tc>
          <w:tcPr>
            <w:tcW w:w="664" w:type="dxa"/>
            <w:vMerge w:val="restart"/>
            <w:noWrap w:val="0"/>
            <w:vAlign w:val="top"/>
          </w:tcPr>
          <w:p w14:paraId="3CE2A1F9">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8"/>
                <w:lang w:val="en-US" w:eastAsia="zh-CN"/>
              </w:rPr>
              <w:t>校内设施设备维修和保养</w:t>
            </w:r>
          </w:p>
        </w:tc>
        <w:tc>
          <w:tcPr>
            <w:tcW w:w="6024" w:type="dxa"/>
            <w:gridSpan w:val="2"/>
            <w:noWrap w:val="0"/>
            <w:vAlign w:val="center"/>
          </w:tcPr>
          <w:p w14:paraId="17A130C1">
            <w:pPr>
              <w:autoSpaceDE w:val="0"/>
              <w:autoSpaceDN w:val="0"/>
              <w:spacing w:line="16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保障校内</w:t>
            </w:r>
            <w:r>
              <w:rPr>
                <w:rFonts w:hint="eastAsia" w:ascii="方正仿宋_GBK" w:hAnsi="方正仿宋_GBK" w:eastAsia="方正仿宋_GBK" w:cs="方正仿宋_GBK"/>
                <w:color w:val="000000"/>
                <w:sz w:val="28"/>
                <w:szCs w:val="28"/>
              </w:rPr>
              <w:t>公共</w:t>
            </w:r>
            <w:r>
              <w:rPr>
                <w:rFonts w:hint="eastAsia" w:ascii="方正仿宋_GBK" w:hAnsi="方正仿宋_GBK" w:eastAsia="方正仿宋_GBK" w:cs="方正仿宋_GBK"/>
                <w:color w:val="000000"/>
                <w:sz w:val="28"/>
                <w:szCs w:val="28"/>
                <w:lang w:val="en-US" w:eastAsia="zh-CN"/>
              </w:rPr>
              <w:t>水电</w:t>
            </w:r>
            <w:r>
              <w:rPr>
                <w:rFonts w:hint="eastAsia" w:ascii="方正仿宋_GBK" w:hAnsi="方正仿宋_GBK" w:eastAsia="方正仿宋_GBK" w:cs="方正仿宋_GBK"/>
                <w:color w:val="000000"/>
                <w:sz w:val="28"/>
                <w:szCs w:val="28"/>
              </w:rPr>
              <w:t>设施</w:t>
            </w:r>
            <w:r>
              <w:rPr>
                <w:rFonts w:hint="eastAsia" w:ascii="方正仿宋_GBK" w:hAnsi="方正仿宋_GBK" w:eastAsia="方正仿宋_GBK" w:cs="方正仿宋_GBK"/>
                <w:color w:val="000000"/>
                <w:sz w:val="28"/>
                <w:szCs w:val="28"/>
                <w:lang w:val="en-US" w:eastAsia="zh-CN"/>
              </w:rPr>
              <w:t>设备</w:t>
            </w:r>
            <w:r>
              <w:rPr>
                <w:rFonts w:hint="eastAsia" w:ascii="方正仿宋_GBK" w:hAnsi="方正仿宋_GBK" w:eastAsia="方正仿宋_GBK" w:cs="方正仿宋_GBK"/>
                <w:color w:val="000000"/>
                <w:sz w:val="28"/>
                <w:szCs w:val="28"/>
              </w:rPr>
              <w:t>正常运行。</w:t>
            </w:r>
          </w:p>
        </w:tc>
        <w:tc>
          <w:tcPr>
            <w:tcW w:w="2149" w:type="dxa"/>
            <w:noWrap w:val="0"/>
            <w:vAlign w:val="center"/>
          </w:tcPr>
          <w:p w14:paraId="7501D6E6">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r w14:paraId="0FC40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372" w:hRule="exact"/>
        </w:trPr>
        <w:tc>
          <w:tcPr>
            <w:tcW w:w="664" w:type="dxa"/>
            <w:vMerge w:val="continue"/>
            <w:noWrap w:val="0"/>
            <w:vAlign w:val="top"/>
          </w:tcPr>
          <w:p w14:paraId="2BBC66C0">
            <w:pPr>
              <w:jc w:val="center"/>
              <w:rPr>
                <w:rFonts w:hint="eastAsia" w:ascii="方正仿宋_GBK" w:hAnsi="方正仿宋_GBK" w:eastAsia="方正仿宋_GBK" w:cs="方正仿宋_GBK"/>
                <w:sz w:val="28"/>
                <w:szCs w:val="28"/>
              </w:rPr>
            </w:pPr>
          </w:p>
        </w:tc>
        <w:tc>
          <w:tcPr>
            <w:tcW w:w="6024" w:type="dxa"/>
            <w:gridSpan w:val="2"/>
            <w:noWrap w:val="0"/>
            <w:vAlign w:val="center"/>
          </w:tcPr>
          <w:p w14:paraId="795F28B1">
            <w:pPr>
              <w:autoSpaceDE w:val="0"/>
              <w:autoSpaceDN w:val="0"/>
              <w:spacing w:line="16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000000"/>
                <w:sz w:val="28"/>
                <w:szCs w:val="28"/>
              </w:rPr>
              <w:t>遇</w:t>
            </w:r>
            <w:r>
              <w:rPr>
                <w:rFonts w:hint="eastAsia" w:ascii="方正仿宋_GBK" w:hAnsi="方正仿宋_GBK" w:eastAsia="方正仿宋_GBK" w:cs="方正仿宋_GBK"/>
                <w:color w:val="000000"/>
                <w:sz w:val="28"/>
                <w:szCs w:val="28"/>
                <w:lang w:val="en-US" w:eastAsia="zh-CN"/>
              </w:rPr>
              <w:t>水电故障</w:t>
            </w:r>
            <w:r>
              <w:rPr>
                <w:rFonts w:hint="eastAsia" w:ascii="方正仿宋_GBK" w:hAnsi="方正仿宋_GBK" w:eastAsia="方正仿宋_GBK" w:cs="方正仿宋_GBK"/>
                <w:color w:val="000000"/>
                <w:sz w:val="28"/>
                <w:szCs w:val="28"/>
              </w:rPr>
              <w:t>事件及时处理，不能给学校造成财产或名誉损失。</w:t>
            </w:r>
          </w:p>
        </w:tc>
        <w:tc>
          <w:tcPr>
            <w:tcW w:w="2149" w:type="dxa"/>
            <w:noWrap w:val="0"/>
            <w:vAlign w:val="center"/>
          </w:tcPr>
          <w:p w14:paraId="5FB1B254">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扣</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分/次</w:t>
            </w:r>
          </w:p>
        </w:tc>
      </w:tr>
    </w:tbl>
    <w:p w14:paraId="3E4DD22B">
      <w:pPr>
        <w:jc w:val="both"/>
        <w:rPr>
          <w:rFonts w:hint="eastAsia" w:ascii="方正仿宋_GBK" w:hAnsi="方正仿宋_GBK" w:eastAsia="方正仿宋_GBK" w:cs="方正仿宋_GBK"/>
          <w:b/>
          <w:bCs/>
          <w:sz w:val="28"/>
          <w:szCs w:val="28"/>
        </w:rPr>
      </w:pPr>
    </w:p>
    <w:p w14:paraId="2B50A8A9">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月工作考核标准</w:t>
      </w:r>
    </w:p>
    <w:p w14:paraId="077F73D7">
      <w:pPr>
        <w:pStyle w:val="9"/>
        <w:spacing w:line="360" w:lineRule="auto"/>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1、因</w:t>
      </w:r>
      <w:r>
        <w:rPr>
          <w:rFonts w:hint="eastAsia" w:ascii="方正仿宋_GBK" w:hAnsi="方正仿宋_GBK" w:eastAsia="方正仿宋_GBK" w:cs="方正仿宋_GBK"/>
          <w:b w:val="0"/>
          <w:bCs/>
          <w:sz w:val="28"/>
          <w:szCs w:val="28"/>
          <w:lang w:eastAsia="zh-CN"/>
        </w:rPr>
        <w:t>托管方</w:t>
      </w:r>
      <w:r>
        <w:rPr>
          <w:rFonts w:hint="eastAsia" w:ascii="方正仿宋_GBK" w:hAnsi="方正仿宋_GBK" w:eastAsia="方正仿宋_GBK" w:cs="方正仿宋_GBK"/>
          <w:b w:val="0"/>
          <w:bCs/>
          <w:sz w:val="28"/>
          <w:szCs w:val="28"/>
        </w:rPr>
        <w:t>原因未能达到约定的管理目标，</w:t>
      </w:r>
      <w:r>
        <w:rPr>
          <w:rFonts w:hint="eastAsia" w:ascii="方正仿宋_GBK" w:hAnsi="方正仿宋_GBK" w:eastAsia="方正仿宋_GBK" w:cs="方正仿宋_GBK"/>
          <w:b w:val="0"/>
          <w:bCs/>
          <w:sz w:val="28"/>
          <w:szCs w:val="28"/>
          <w:lang w:eastAsia="zh-CN"/>
        </w:rPr>
        <w:t>委托方</w:t>
      </w:r>
      <w:r>
        <w:rPr>
          <w:rFonts w:hint="eastAsia" w:ascii="方正仿宋_GBK" w:hAnsi="方正仿宋_GBK" w:eastAsia="方正仿宋_GBK" w:cs="方正仿宋_GBK"/>
          <w:b w:val="0"/>
          <w:bCs/>
          <w:sz w:val="28"/>
          <w:szCs w:val="28"/>
        </w:rPr>
        <w:t>有权要求</w:t>
      </w:r>
      <w:r>
        <w:rPr>
          <w:rFonts w:hint="eastAsia" w:ascii="方正仿宋_GBK" w:hAnsi="方正仿宋_GBK" w:eastAsia="方正仿宋_GBK" w:cs="方正仿宋_GBK"/>
          <w:b w:val="0"/>
          <w:bCs/>
          <w:sz w:val="28"/>
          <w:szCs w:val="28"/>
          <w:lang w:eastAsia="zh-CN"/>
        </w:rPr>
        <w:t>托管方</w:t>
      </w:r>
      <w:r>
        <w:rPr>
          <w:rFonts w:hint="eastAsia" w:ascii="方正仿宋_GBK" w:hAnsi="方正仿宋_GBK" w:eastAsia="方正仿宋_GBK" w:cs="方正仿宋_GBK"/>
          <w:b w:val="0"/>
          <w:bCs/>
          <w:sz w:val="28"/>
          <w:szCs w:val="28"/>
        </w:rPr>
        <w:t>限期整改，逾期未整改或者整改不到位的，每次扣除100-</w:t>
      </w:r>
      <w:r>
        <w:rPr>
          <w:rFonts w:hint="eastAsia" w:ascii="方正仿宋_GBK" w:hAnsi="方正仿宋_GBK" w:eastAsia="方正仿宋_GBK" w:cs="方正仿宋_GBK"/>
          <w:b w:val="0"/>
          <w:bCs/>
          <w:sz w:val="28"/>
          <w:szCs w:val="28"/>
          <w:lang w:val="en-US" w:eastAsia="zh-CN"/>
        </w:rPr>
        <w:t>500</w:t>
      </w:r>
      <w:r>
        <w:rPr>
          <w:rFonts w:hint="eastAsia" w:ascii="方正仿宋_GBK" w:hAnsi="方正仿宋_GBK" w:eastAsia="方正仿宋_GBK" w:cs="方正仿宋_GBK"/>
          <w:b w:val="0"/>
          <w:bCs/>
          <w:sz w:val="28"/>
          <w:szCs w:val="28"/>
        </w:rPr>
        <w:t>元。</w:t>
      </w:r>
    </w:p>
    <w:p w14:paraId="7E6EEFE0">
      <w:pPr>
        <w:pStyle w:val="9"/>
        <w:spacing w:line="360" w:lineRule="auto"/>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w:t>
      </w:r>
      <w:r>
        <w:rPr>
          <w:rFonts w:hint="eastAsia" w:ascii="方正仿宋_GBK" w:hAnsi="方正仿宋_GBK" w:eastAsia="方正仿宋_GBK" w:cs="方正仿宋_GBK"/>
          <w:b w:val="0"/>
          <w:bCs/>
          <w:sz w:val="28"/>
          <w:szCs w:val="28"/>
          <w:lang w:eastAsia="zh-CN"/>
        </w:rPr>
        <w:t>委托方</w:t>
      </w:r>
      <w:r>
        <w:rPr>
          <w:rFonts w:hint="eastAsia" w:ascii="方正仿宋_GBK" w:hAnsi="方正仿宋_GBK" w:eastAsia="方正仿宋_GBK" w:cs="方正仿宋_GBK"/>
          <w:b w:val="0"/>
          <w:bCs/>
          <w:sz w:val="28"/>
          <w:szCs w:val="28"/>
        </w:rPr>
        <w:t>定期督查，不符合约定管理目标要求的，每项按扣分值扣；</w:t>
      </w:r>
    </w:p>
    <w:p w14:paraId="1E497960">
      <w:pPr>
        <w:pStyle w:val="9"/>
        <w:spacing w:line="360" w:lineRule="auto"/>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3、造成重大影响的，</w:t>
      </w:r>
      <w:r>
        <w:rPr>
          <w:rFonts w:hint="eastAsia" w:ascii="方正仿宋_GBK" w:hAnsi="方正仿宋_GBK" w:eastAsia="方正仿宋_GBK" w:cs="方正仿宋_GBK"/>
          <w:b w:val="0"/>
          <w:bCs/>
          <w:sz w:val="28"/>
          <w:szCs w:val="28"/>
          <w:lang w:eastAsia="zh-CN"/>
        </w:rPr>
        <w:t>委托方</w:t>
      </w:r>
      <w:r>
        <w:rPr>
          <w:rFonts w:hint="eastAsia" w:ascii="方正仿宋_GBK" w:hAnsi="方正仿宋_GBK" w:eastAsia="方正仿宋_GBK" w:cs="方正仿宋_GBK"/>
          <w:b w:val="0"/>
          <w:bCs/>
          <w:sz w:val="28"/>
          <w:szCs w:val="28"/>
        </w:rPr>
        <w:t>有权要求</w:t>
      </w:r>
      <w:r>
        <w:rPr>
          <w:rFonts w:hint="eastAsia" w:ascii="方正仿宋_GBK" w:hAnsi="方正仿宋_GBK" w:eastAsia="方正仿宋_GBK" w:cs="方正仿宋_GBK"/>
          <w:b w:val="0"/>
          <w:bCs/>
          <w:sz w:val="28"/>
          <w:szCs w:val="28"/>
          <w:lang w:eastAsia="zh-CN"/>
        </w:rPr>
        <w:t>托管方</w:t>
      </w:r>
      <w:r>
        <w:rPr>
          <w:rFonts w:hint="eastAsia" w:ascii="方正仿宋_GBK" w:hAnsi="方正仿宋_GBK" w:eastAsia="方正仿宋_GBK" w:cs="方正仿宋_GBK"/>
          <w:b w:val="0"/>
          <w:bCs/>
          <w:sz w:val="28"/>
          <w:szCs w:val="28"/>
        </w:rPr>
        <w:t>赔偿相关损失直至解除合同。</w:t>
      </w:r>
    </w:p>
    <w:p w14:paraId="450B4F6B">
      <w:pPr>
        <w:pStyle w:val="9"/>
        <w:spacing w:line="360" w:lineRule="auto"/>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w:t>
      </w:r>
      <w:r>
        <w:rPr>
          <w:rFonts w:hint="eastAsia" w:ascii="方正仿宋_GBK" w:hAnsi="方正仿宋_GBK" w:eastAsia="方正仿宋_GBK" w:cs="方正仿宋_GBK"/>
          <w:b w:val="0"/>
          <w:bCs/>
          <w:sz w:val="28"/>
          <w:szCs w:val="28"/>
          <w:lang w:val="en-US" w:eastAsia="zh-CN"/>
        </w:rPr>
        <w:t>总均分低于90分的，</w:t>
      </w:r>
      <w:r>
        <w:rPr>
          <w:rFonts w:hint="eastAsia" w:ascii="方正仿宋_GBK" w:hAnsi="方正仿宋_GBK" w:eastAsia="方正仿宋_GBK" w:cs="方正仿宋_GBK"/>
          <w:b w:val="0"/>
          <w:bCs/>
          <w:sz w:val="28"/>
          <w:szCs w:val="28"/>
        </w:rPr>
        <w:t>每1分值扣除物业服务费20元。</w:t>
      </w:r>
    </w:p>
    <w:p w14:paraId="6D2E5A18">
      <w:pPr>
        <w:pStyle w:val="28"/>
        <w:spacing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三、其他注意事项</w:t>
      </w:r>
    </w:p>
    <w:p w14:paraId="0935634C">
      <w:pPr>
        <w:pStyle w:val="22"/>
        <w:spacing w:line="360" w:lineRule="auto"/>
        <w:ind w:firstLine="5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项目不接受备选的投标方案或有选择的报价，只允许有一个报价。投标报价内容包括：服务本身价格、服务人员工资福利、耗材、服务技能培训、售后服务、利润、税费、服务过程中涉及到的其他一切费用，清单表格不全可另列。</w:t>
      </w:r>
    </w:p>
    <w:p w14:paraId="56DD0806">
      <w:pPr>
        <w:bidi w:val="0"/>
        <w:spacing w:line="360" w:lineRule="auto"/>
        <w:rPr>
          <w:rFonts w:hint="eastAsia" w:ascii="方正仿宋_GBK" w:hAnsi="方正仿宋_GBK" w:eastAsia="方正仿宋_GBK" w:cs="方正仿宋_GBK"/>
          <w:color w:val="000080"/>
          <w:sz w:val="28"/>
          <w:szCs w:val="28"/>
          <w:highlight w:val="white"/>
        </w:rPr>
      </w:pPr>
      <w:r>
        <w:rPr>
          <w:rFonts w:hint="eastAsia" w:ascii="方正仿宋_GBK" w:hAnsi="方正仿宋_GBK" w:eastAsia="方正仿宋_GBK" w:cs="方正仿宋_GBK"/>
          <w:sz w:val="28"/>
          <w:szCs w:val="28"/>
        </w:rPr>
        <w:t>2、供应商报价时应充分考虑所有可能影响到报价的因素，一旦评标结束最终中标，如发生漏、缺、少项，都将被认为是成交人的报价让利行为，损失自负。</w:t>
      </w:r>
      <w:r>
        <w:rPr>
          <w:rFonts w:hint="eastAsia" w:ascii="方正仿宋_GBK" w:hAnsi="方正仿宋_GBK" w:eastAsia="方正仿宋_GBK" w:cs="方正仿宋_GBK"/>
          <w:color w:val="000080"/>
          <w:sz w:val="28"/>
          <w:szCs w:val="28"/>
          <w:highlight w:val="white"/>
        </w:rPr>
        <w:t xml:space="preserve"> </w:t>
      </w:r>
      <w:bookmarkEnd w:id="1"/>
    </w:p>
    <w:p w14:paraId="7EBE5262"/>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28087B-858F-41A6-9F08-2C3D89B52330}"/>
  </w:font>
  <w:font w:name="仿宋_GB2312">
    <w:altName w:val="仿宋"/>
    <w:panose1 w:val="0201060906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6B4F1A29-8F93-4BEF-A67B-544853A13A4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38C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51651E">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51651E">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C7861"/>
    <w:multiLevelType w:val="singleLevel"/>
    <w:tmpl w:val="995C7861"/>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97FD9"/>
    <w:rsid w:val="3E03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19"/>
    <w:basedOn w:val="7"/>
    <w:next w:val="10"/>
    <w:qFormat/>
    <w:uiPriority w:val="0"/>
    <w:rPr>
      <w:rFonts w:ascii="Times New Roman" w:hAnsi="Times New Roman" w:eastAsia="Times New Roman" w:cs="Times New Roman"/>
      <w:sz w:val="24"/>
      <w:szCs w:val="24"/>
      <w:lang w:val="en-US" w:eastAsia="zh-CN" w:bidi="ar-SA"/>
    </w:rPr>
  </w:style>
  <w:style w:type="paragraph" w:customStyle="1" w:styleId="7">
    <w:name w:val="正文_2_0"/>
    <w:basedOn w:val="8"/>
    <w:next w:val="9"/>
    <w:qFormat/>
    <w:uiPriority w:val="0"/>
    <w:pPr>
      <w:widowControl w:val="0"/>
      <w:jc w:val="both"/>
    </w:pPr>
    <w:rPr>
      <w:rFonts w:ascii="Calibri" w:hAnsi="Calibri" w:eastAsia="宋体" w:cs="Times New Roman"/>
      <w:sz w:val="21"/>
      <w:szCs w:val="22"/>
      <w:lang w:val="en-US" w:eastAsia="zh-CN" w:bidi="ar-SA"/>
    </w:rPr>
  </w:style>
  <w:style w:type="paragraph" w:customStyle="1" w:styleId="8">
    <w:name w:val="Normal_0_2"/>
    <w:qFormat/>
    <w:uiPriority w:val="0"/>
    <w:rPr>
      <w:rFonts w:hint="default" w:ascii="黑体" w:hAnsi="黑体" w:eastAsia="黑体" w:cs="Times New Roman"/>
      <w:b/>
      <w:sz w:val="32"/>
      <w:szCs w:val="24"/>
      <w:lang w:val="en-US" w:eastAsia="zh-CN" w:bidi="ar-SA"/>
    </w:rPr>
  </w:style>
  <w:style w:type="paragraph" w:customStyle="1" w:styleId="9">
    <w:name w:val="正文文本缩进_0"/>
    <w:basedOn w:val="7"/>
    <w:qFormat/>
    <w:uiPriority w:val="0"/>
    <w:pPr>
      <w:ind w:firstLine="225"/>
    </w:pPr>
    <w:rPr>
      <w:rFonts w:ascii="仿宋_GB2312" w:eastAsia="仿宋_GB2312"/>
      <w:sz w:val="32"/>
    </w:rPr>
  </w:style>
  <w:style w:type="paragraph" w:customStyle="1" w:styleId="10">
    <w:name w:val="Body Text First Indent 21"/>
    <w:basedOn w:val="11"/>
    <w:next w:val="6"/>
    <w:qFormat/>
    <w:uiPriority w:val="0"/>
    <w:pPr>
      <w:spacing w:after="120"/>
      <w:ind w:left="200" w:firstLine="200"/>
    </w:pPr>
    <w:rPr>
      <w:rFonts w:ascii="Times New Roman" w:hAnsi="Times New Roman"/>
      <w:sz w:val="24"/>
      <w:szCs w:val="24"/>
    </w:rPr>
  </w:style>
  <w:style w:type="paragraph" w:customStyle="1" w:styleId="11">
    <w:name w:val="Body Text Indent1"/>
    <w:basedOn w:val="6"/>
    <w:next w:val="6"/>
    <w:qFormat/>
    <w:uiPriority w:val="0"/>
    <w:pPr>
      <w:ind w:firstLine="225"/>
    </w:pPr>
    <w:rPr>
      <w:rFonts w:ascii="仿宋_GB2312" w:eastAsia="仿宋_GB2312"/>
      <w:sz w:val="32"/>
    </w:rPr>
  </w:style>
  <w:style w:type="paragraph" w:customStyle="1" w:styleId="12">
    <w:name w:val="Normal_20_0"/>
    <w:qFormat/>
    <w:uiPriority w:val="0"/>
    <w:pPr>
      <w:widowControl w:val="0"/>
      <w:jc w:val="both"/>
    </w:pPr>
    <w:rPr>
      <w:rFonts w:hint="default" w:ascii="Calibri" w:hAnsi="Calibri" w:eastAsia="宋体" w:cs="Times New Roman"/>
      <w:lang w:val="en-US" w:eastAsia="zh-CN" w:bidi="ar-SA"/>
    </w:rPr>
  </w:style>
  <w:style w:type="paragraph" w:customStyle="1" w:styleId="13">
    <w:name w:val="正文_16"/>
    <w:next w:val="1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4">
    <w:name w:val="标题 1_1"/>
    <w:basedOn w:val="13"/>
    <w:next w:val="15"/>
    <w:qFormat/>
    <w:uiPriority w:val="0"/>
    <w:pPr>
      <w:keepNext/>
      <w:keepLines/>
      <w:spacing w:before="340" w:after="330" w:line="576" w:lineRule="auto"/>
      <w:outlineLvl w:val="0"/>
    </w:pPr>
    <w:rPr>
      <w:rFonts w:ascii="Times New Roman" w:hAnsi="Times New Roman"/>
      <w:b/>
      <w:kern w:val="44"/>
      <w:sz w:val="44"/>
      <w:szCs w:val="20"/>
    </w:rPr>
  </w:style>
  <w:style w:type="paragraph" w:customStyle="1" w:styleId="15">
    <w:name w:val="正文_16_0"/>
    <w:basedOn w:val="16"/>
    <w:next w:val="14"/>
    <w:qFormat/>
    <w:uiPriority w:val="0"/>
  </w:style>
  <w:style w:type="paragraph" w:customStyle="1" w:styleId="16">
    <w:name w:val="正文_18"/>
    <w:next w:val="1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7">
    <w:name w:val="正文文本缩进_1"/>
    <w:basedOn w:val="16"/>
    <w:next w:val="18"/>
    <w:qFormat/>
    <w:uiPriority w:val="0"/>
    <w:pPr>
      <w:ind w:firstLine="225"/>
    </w:pPr>
    <w:rPr>
      <w:rFonts w:ascii="仿宋_GB2312" w:eastAsia="仿宋_GB2312"/>
      <w:sz w:val="32"/>
    </w:rPr>
  </w:style>
  <w:style w:type="paragraph" w:customStyle="1" w:styleId="18">
    <w:name w:val="正文首行缩进 2_1"/>
    <w:basedOn w:val="17"/>
    <w:next w:val="19"/>
    <w:qFormat/>
    <w:uiPriority w:val="0"/>
    <w:pPr>
      <w:spacing w:after="120"/>
      <w:ind w:left="200" w:firstLine="200"/>
    </w:pPr>
    <w:rPr>
      <w:rFonts w:ascii="Times New Roman" w:hAnsi="Times New Roman"/>
      <w:sz w:val="24"/>
      <w:szCs w:val="24"/>
    </w:rPr>
  </w:style>
  <w:style w:type="paragraph" w:customStyle="1" w:styleId="19">
    <w:name w:val="xl53_0"/>
    <w:next w:val="20"/>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b/>
      <w:bCs/>
      <w:lang w:val="en-US" w:eastAsia="zh-CN" w:bidi="ar-SA"/>
    </w:rPr>
  </w:style>
  <w:style w:type="paragraph" w:customStyle="1" w:styleId="20">
    <w:name w:val="正文_3"/>
    <w:next w:val="1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1">
    <w:name w:val="正文_3_1_0"/>
    <w:next w:val="2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2">
    <w:name w:val="正文文本缩进_1_0_0"/>
    <w:basedOn w:val="21"/>
    <w:qFormat/>
    <w:uiPriority w:val="0"/>
    <w:pPr>
      <w:ind w:firstLine="225"/>
    </w:pPr>
    <w:rPr>
      <w:rFonts w:ascii="仿宋_GB2312" w:hAnsi="Calibri" w:eastAsia="仿宋_GB2312"/>
      <w:sz w:val="32"/>
    </w:rPr>
  </w:style>
  <w:style w:type="paragraph" w:customStyle="1" w:styleId="23">
    <w:name w:val="正文_17"/>
    <w:next w:val="2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
    <w:name w:val="标题 1_0"/>
    <w:basedOn w:val="25"/>
    <w:next w:val="23"/>
    <w:qFormat/>
    <w:uiPriority w:val="0"/>
    <w:pPr>
      <w:keepNext/>
      <w:keepLines/>
      <w:spacing w:before="340" w:after="330" w:line="576" w:lineRule="auto"/>
      <w:outlineLvl w:val="0"/>
    </w:pPr>
    <w:rPr>
      <w:rFonts w:ascii="Times New Roman" w:hAnsi="Times New Roman"/>
      <w:b/>
      <w:sz w:val="44"/>
      <w:szCs w:val="20"/>
    </w:rPr>
  </w:style>
  <w:style w:type="paragraph" w:customStyle="1" w:styleId="25">
    <w:name w:val="正文_2"/>
    <w:next w:val="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6">
    <w:name w:val="正文文本缩进_0_0"/>
    <w:basedOn w:val="27"/>
    <w:qFormat/>
    <w:uiPriority w:val="0"/>
    <w:pPr>
      <w:ind w:firstLine="225"/>
    </w:pPr>
    <w:rPr>
      <w:rFonts w:ascii="仿宋_GB2312" w:hAnsi="Calibri" w:eastAsia="仿宋_GB2312"/>
      <w:sz w:val="32"/>
    </w:rPr>
  </w:style>
  <w:style w:type="paragraph" w:customStyle="1" w:styleId="27">
    <w:name w:val="正文_2_1"/>
    <w:next w:val="2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8">
    <w:name w:val="Normal_0_1"/>
    <w:qFormat/>
    <w:uiPriority w:val="0"/>
    <w:rPr>
      <w:rFonts w:hint="default"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2025-07-23T09:17:48Z</dcterms:created>
  <dc:creator>Administrator</dc:creator>
  <cp:lastModifiedBy>简单</cp:lastModifiedBy>
  <dcterms:modified xsi:type="dcterms:W3CDTF">2025-07-23T09:21:08Z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eyJoZGlkIjoiZmU1ZDQ3Nzk0ZDI3NzZmM2ZmNWViOGFlNTM3MjA5NDAiLCJ1c2VySWQiOiI1MTI0NDA5ODAifQ==</vt:lpwstr>
  </property>
  <property fmtid="{D5CDD505-2E9C-101B-9397-08002B2CF9AE}" pid="4" name="ICV">
    <vt:lpwstr>7B2B8709FEE64A3197C37082E16C2486_12</vt:lpwstr>
  </property>
</Properties>
</file>